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85E3" w14:textId="77777777"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AE60C08" w:rsidR="00F40CAD" w:rsidRDefault="00E438E5" w:rsidP="0031701D">
      <w:pPr>
        <w:ind w:left="5760"/>
        <w:jc w:val="left"/>
        <w:rPr>
          <w:rFonts w:ascii="ＭＳ 明朝"/>
          <w:spacing w:val="10"/>
          <w:sz w:val="24"/>
          <w:szCs w:val="24"/>
        </w:rPr>
      </w:pPr>
      <w:r>
        <w:rPr>
          <w:rFonts w:ascii="ＭＳ 明朝" w:hint="eastAsia"/>
          <w:spacing w:val="10"/>
          <w:sz w:val="24"/>
          <w:szCs w:val="24"/>
        </w:rPr>
        <w:t>住所</w:t>
      </w:r>
    </w:p>
    <w:p w14:paraId="4D72E7A5" w14:textId="5E705F88" w:rsidR="00E438E5" w:rsidRDefault="00E438E5" w:rsidP="0031701D">
      <w:pPr>
        <w:ind w:left="5760"/>
        <w:jc w:val="left"/>
        <w:rPr>
          <w:rFonts w:ascii="ＭＳ 明朝"/>
          <w:spacing w:val="10"/>
          <w:sz w:val="24"/>
          <w:szCs w:val="24"/>
        </w:rPr>
      </w:pPr>
      <w:r>
        <w:rPr>
          <w:rFonts w:ascii="ＭＳ 明朝" w:hint="eastAsia"/>
          <w:spacing w:val="10"/>
          <w:sz w:val="24"/>
          <w:szCs w:val="24"/>
        </w:rPr>
        <w:t>商号または名称</w:t>
      </w:r>
    </w:p>
    <w:p w14:paraId="1E590229" w14:textId="66376EA3" w:rsidR="00E438E5" w:rsidRPr="005329EC" w:rsidRDefault="00E438E5" w:rsidP="0031701D">
      <w:pPr>
        <w:ind w:left="5760"/>
        <w:jc w:val="left"/>
        <w:rPr>
          <w:rFonts w:ascii="ＭＳ 明朝"/>
          <w:spacing w:val="10"/>
          <w:sz w:val="24"/>
          <w:szCs w:val="24"/>
        </w:rPr>
      </w:pPr>
      <w:r>
        <w:rPr>
          <w:rFonts w:ascii="ＭＳ 明朝" w:hint="eastAsia"/>
          <w:spacing w:val="10"/>
          <w:sz w:val="24"/>
          <w:szCs w:val="24"/>
        </w:rPr>
        <w:t>代表者役職・氏名</w:t>
      </w:r>
    </w:p>
    <w:p w14:paraId="31985A28" w14:textId="37381116" w:rsidR="00F40CAD" w:rsidRPr="005329EC" w:rsidRDefault="001E2674" w:rsidP="00E438E5">
      <w:pPr>
        <w:tabs>
          <w:tab w:val="left" w:pos="8080"/>
        </w:tabs>
        <w:ind w:right="968"/>
        <w:rPr>
          <w:rFonts w:ascii="ＭＳ 明朝"/>
          <w:spacing w:val="10"/>
          <w:sz w:val="24"/>
          <w:szCs w:val="24"/>
        </w:rPr>
      </w:pPr>
      <w:r>
        <w:rPr>
          <w:rFonts w:ascii="ＭＳ 明朝" w:hAnsi="ＭＳ 明朝" w:hint="eastAsia"/>
          <w:sz w:val="24"/>
          <w:szCs w:val="24"/>
        </w:rPr>
        <w:t xml:space="preserve">　　　　　　　　　　　　　　　　　　　　　　　　　　　　　</w:t>
      </w:r>
      <w:r w:rsidR="00FB2077">
        <w:rPr>
          <w:rFonts w:ascii="ＭＳ 明朝" w:hAnsi="ＭＳ 明朝" w:hint="eastAsia"/>
          <w:sz w:val="24"/>
          <w:szCs w:val="24"/>
        </w:rPr>
        <w:t xml:space="preserve">　</w:t>
      </w: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7CF44F02" w:rsidR="00F40CAD" w:rsidRPr="005329EC" w:rsidRDefault="00621EDF"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令和</w:t>
      </w:r>
      <w:r w:rsidR="00E46735">
        <w:rPr>
          <w:rFonts w:ascii="ＭＳ 明朝" w:hAnsi="ＭＳ 明朝" w:hint="eastAsia"/>
          <w:sz w:val="24"/>
          <w:szCs w:val="24"/>
        </w:rPr>
        <w:t>６</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14:paraId="3E52C234" w14:textId="77777777" w:rsidTr="60FF716A">
        <w:trPr>
          <w:trHeight w:val="1691"/>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9" w:type="dxa"/>
              <w:bottom w:w="0" w:type="dxa"/>
              <w:right w:w="49" w:type="dxa"/>
            </w:tcMar>
            <w:vAlign w:val="center"/>
            <w:hideMark/>
          </w:tcPr>
          <w:p w14:paraId="6A001AEE" w14:textId="4107274A" w:rsidR="008E7759" w:rsidRDefault="00D72ECD" w:rsidP="008610CB">
            <w:pPr>
              <w:spacing w:line="280" w:lineRule="exact"/>
              <w:ind w:leftChars="105" w:left="223" w:rightChars="25" w:right="53"/>
            </w:pPr>
            <w:r>
              <w:rPr>
                <w:rFonts w:hint="eastAsia"/>
              </w:rPr>
              <w:t>担当者連絡先</w:t>
            </w:r>
            <w:r w:rsidR="008E7759" w:rsidRPr="007029C9">
              <w:rPr>
                <w:rFonts w:hint="eastAsia"/>
                <w:spacing w:val="30"/>
                <w:fitText w:val="1060" w:id="-1000562432"/>
              </w:rPr>
              <w:t>部署名</w:t>
            </w:r>
            <w:r w:rsidR="008E7759" w:rsidRPr="007029C9">
              <w:rPr>
                <w:rFonts w:hint="eastAsia"/>
                <w:spacing w:val="15"/>
                <w:fitText w:val="1060" w:id="-1000562432"/>
              </w:rPr>
              <w:t>：</w:t>
            </w:r>
          </w:p>
          <w:p w14:paraId="013CD09E" w14:textId="22EC4EBA" w:rsidR="008E7759" w:rsidRDefault="008E7759" w:rsidP="008610CB">
            <w:pPr>
              <w:spacing w:line="280" w:lineRule="exact"/>
              <w:ind w:leftChars="105" w:left="223" w:rightChars="25" w:right="53"/>
            </w:pPr>
            <w:r>
              <w:rPr>
                <w:rFonts w:hint="eastAsia"/>
              </w:rPr>
              <w:t>責任者名</w:t>
            </w:r>
            <w:r w:rsidR="00B77066">
              <w:rPr>
                <w:rFonts w:hint="eastAsia"/>
              </w:rPr>
              <w:t>：</w:t>
            </w:r>
          </w:p>
          <w:p w14:paraId="5E314F52" w14:textId="638799A9" w:rsidR="008E7759" w:rsidRDefault="008E7759" w:rsidP="008610CB">
            <w:pPr>
              <w:spacing w:line="280" w:lineRule="exact"/>
              <w:ind w:leftChars="105" w:left="223" w:rightChars="25" w:right="53"/>
            </w:pPr>
            <w:r>
              <w:rPr>
                <w:rFonts w:hint="eastAsia"/>
              </w:rPr>
              <w:t>担当者名</w:t>
            </w:r>
            <w:r w:rsidR="00B77066">
              <w:rPr>
                <w:rFonts w:hint="eastAsia"/>
              </w:rPr>
              <w:t>：</w:t>
            </w:r>
          </w:p>
          <w:p w14:paraId="14966D9B" w14:textId="100732A0" w:rsidR="008E7759" w:rsidRDefault="008E7759" w:rsidP="008610CB">
            <w:pPr>
              <w:spacing w:line="280" w:lineRule="exact"/>
              <w:ind w:leftChars="105" w:left="223" w:rightChars="25" w:right="53"/>
            </w:pPr>
            <w:r w:rsidRPr="007029C9">
              <w:rPr>
                <w:spacing w:val="150"/>
                <w:fitText w:val="1060" w:id="-1000562431"/>
              </w:rPr>
              <w:t>TEL</w:t>
            </w:r>
            <w:r w:rsidR="00B77066" w:rsidRPr="007029C9">
              <w:rPr>
                <w:rFonts w:hint="eastAsia"/>
                <w:spacing w:val="7"/>
                <w:fitText w:val="1060" w:id="-1000562431"/>
              </w:rPr>
              <w:t>：</w:t>
            </w:r>
          </w:p>
          <w:p w14:paraId="38C6193D" w14:textId="7CC7EDBE" w:rsidR="008E7759" w:rsidRDefault="008E7759" w:rsidP="008610CB">
            <w:pPr>
              <w:spacing w:line="280" w:lineRule="exact"/>
              <w:ind w:leftChars="105" w:left="223" w:rightChars="25" w:right="53"/>
              <w:rPr>
                <w:rFonts w:ascii="Century"/>
                <w:sz w:val="24"/>
              </w:rPr>
            </w:pPr>
            <w:r w:rsidRPr="007029C9">
              <w:rPr>
                <w:rFonts w:hint="eastAsia"/>
                <w:spacing w:val="46"/>
                <w:fitText w:val="1060" w:id="-1000562430"/>
              </w:rPr>
              <w:t>E</w:t>
            </w:r>
            <w:r w:rsidRPr="007029C9">
              <w:rPr>
                <w:spacing w:val="46"/>
                <w:fitText w:val="1060" w:id="-1000562430"/>
              </w:rPr>
              <w:t>-mail</w:t>
            </w:r>
            <w:r w:rsidR="00B77066" w:rsidRPr="007029C9">
              <w:rPr>
                <w:rFonts w:hint="eastAsia"/>
                <w:spacing w:val="1"/>
                <w:fitText w:val="1060" w:id="-1000562430"/>
              </w:rPr>
              <w:t>：</w:t>
            </w:r>
          </w:p>
          <w:p w14:paraId="6CDEE70D" w14:textId="1C96A62E" w:rsidR="00D72ECD" w:rsidRDefault="00D72ECD" w:rsidP="00791529">
            <w:pPr>
              <w:spacing w:line="280" w:lineRule="exact"/>
            </w:pPr>
          </w:p>
        </w:tc>
      </w:tr>
    </w:tbl>
    <w:p w14:paraId="0626F168" w14:textId="77777777" w:rsidR="00D72ECD" w:rsidRPr="00D72ECD" w:rsidRDefault="00D72ECD" w:rsidP="00352CE4">
      <w:pPr>
        <w:ind w:rightChars="-66" w:right="-140"/>
        <w:jc w:val="left"/>
        <w:rPr>
          <w:rFonts w:ascii="ＭＳ 明朝" w:hAnsi="ＭＳ 明朝" w:cs="ＭＳ ゴシック"/>
          <w:sz w:val="24"/>
          <w:szCs w:val="24"/>
        </w:rPr>
      </w:pP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29F313FE"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p w14:paraId="6D52AD72"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4"/>
                <w:szCs w:val="24"/>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4BAB4515" w14:textId="77777777" w:rsidR="00A133DB" w:rsidRDefault="00A133DB" w:rsidP="00A133DB">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登録申請</w:t>
      </w:r>
      <w:r>
        <w:rPr>
          <w:rFonts w:ascii="ＭＳ ゴシック" w:eastAsia="ＭＳ ゴシック" w:hAnsi="ＭＳ ゴシック" w:hint="eastAsia"/>
          <w:sz w:val="24"/>
          <w:szCs w:val="24"/>
          <w:u w:val="single"/>
        </w:rPr>
        <w:t>する部門</w:t>
      </w:r>
    </w:p>
    <w:p w14:paraId="048608D4" w14:textId="77777777" w:rsidR="00A133DB" w:rsidRDefault="00A133DB" w:rsidP="00A133DB">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今回</w:t>
      </w:r>
      <w:r w:rsidR="007018C5">
        <w:rPr>
          <w:rFonts w:ascii="ＭＳ 明朝" w:hAnsi="ＭＳ 明朝" w:cs="ＭＳ Ｐゴシック" w:hint="eastAsia"/>
          <w:sz w:val="24"/>
          <w:szCs w:val="24"/>
        </w:rPr>
        <w:t>登録申請</w:t>
      </w:r>
      <w:r>
        <w:rPr>
          <w:rFonts w:ascii="ＭＳ 明朝" w:hAnsi="ＭＳ 明朝" w:cs="ＭＳ Ｐゴシック" w:hint="eastAsia"/>
          <w:sz w:val="24"/>
          <w:szCs w:val="24"/>
        </w:rPr>
        <w:t>する部門についてご記入</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00245CFA">
        <w:rPr>
          <w:rFonts w:ascii="ＭＳ 明朝" w:hAnsi="ＭＳ 明朝" w:cs="ＭＳ Ｐゴシック" w:hint="eastAsia"/>
          <w:sz w:val="24"/>
          <w:szCs w:val="24"/>
        </w:rPr>
        <w:t>（外</w:t>
      </w:r>
      <w:r w:rsidR="007018C5">
        <w:rPr>
          <w:rFonts w:ascii="ＭＳ 明朝" w:hAnsi="ＭＳ 明朝" w:cs="ＭＳ Ｐゴシック" w:hint="eastAsia"/>
          <w:sz w:val="24"/>
          <w:szCs w:val="24"/>
        </w:rPr>
        <w:t>部レビュー部門とグリーンボンド</w:t>
      </w:r>
      <w:r w:rsidR="00514F54">
        <w:rPr>
          <w:rFonts w:ascii="ＭＳ 明朝" w:hAnsi="ＭＳ 明朝" w:cs="ＭＳ Ｐゴシック" w:hint="eastAsia"/>
          <w:sz w:val="24"/>
          <w:szCs w:val="24"/>
        </w:rPr>
        <w:t>等</w:t>
      </w:r>
      <w:r w:rsidR="007018C5">
        <w:rPr>
          <w:rFonts w:ascii="ＭＳ 明朝" w:hAnsi="ＭＳ 明朝" w:cs="ＭＳ Ｐゴシック" w:hint="eastAsia"/>
          <w:sz w:val="24"/>
          <w:szCs w:val="24"/>
        </w:rPr>
        <w:t>コンサルティング部門のいずれも登録申請</w:t>
      </w:r>
      <w:r w:rsidR="00245CFA">
        <w:rPr>
          <w:rFonts w:ascii="ＭＳ 明朝" w:hAnsi="ＭＳ 明朝" w:cs="ＭＳ Ｐゴシック" w:hint="eastAsia"/>
          <w:sz w:val="24"/>
          <w:szCs w:val="24"/>
        </w:rPr>
        <w:t>する場合は両方選択して</w:t>
      </w:r>
      <w:r w:rsidR="00117987">
        <w:rPr>
          <w:rFonts w:ascii="ＭＳ 明朝" w:hAnsi="ＭＳ 明朝" w:cs="ＭＳ Ｐゴシック" w:hint="eastAsia"/>
          <w:sz w:val="24"/>
          <w:szCs w:val="24"/>
        </w:rPr>
        <w:t>くだ</w:t>
      </w:r>
      <w:r w:rsidR="00245CFA">
        <w:rPr>
          <w:rFonts w:ascii="ＭＳ 明朝" w:hAnsi="ＭＳ 明朝" w:cs="ＭＳ Ｐゴシック" w:hint="eastAsia"/>
          <w:sz w:val="24"/>
          <w:szCs w:val="24"/>
        </w:rPr>
        <w:t>さい。）。</w:t>
      </w:r>
    </w:p>
    <w:p w14:paraId="250D6A75" w14:textId="77777777" w:rsidR="00A133DB" w:rsidRPr="00A133DB" w:rsidRDefault="00271B5A" w:rsidP="00916DA0">
      <w:pPr>
        <w:ind w:firstLineChars="100" w:firstLine="242"/>
        <w:jc w:val="left"/>
        <w:rPr>
          <w:rFonts w:ascii="游明朝" w:hAnsi="游明朝"/>
          <w:sz w:val="24"/>
          <w:szCs w:val="24"/>
        </w:rPr>
      </w:pPr>
      <w:r>
        <w:rPr>
          <w:rFonts w:ascii="游明朝" w:hAnsi="游明朝" w:hint="eastAsia"/>
          <w:sz w:val="24"/>
          <w:szCs w:val="24"/>
        </w:rPr>
        <w:t>□</w:t>
      </w:r>
      <w:r w:rsidR="00A133DB">
        <w:rPr>
          <w:rFonts w:ascii="游明朝" w:hAnsi="游明朝" w:hint="eastAsia"/>
          <w:sz w:val="24"/>
          <w:szCs w:val="24"/>
        </w:rPr>
        <w:t xml:space="preserve">　グリーンボンド</w:t>
      </w:r>
      <w:r w:rsidR="00621EDF">
        <w:rPr>
          <w:rFonts w:ascii="游明朝" w:hAnsi="游明朝" w:hint="eastAsia"/>
          <w:sz w:val="24"/>
          <w:szCs w:val="24"/>
        </w:rPr>
        <w:t>等</w:t>
      </w:r>
      <w:r w:rsidR="002D3376">
        <w:rPr>
          <w:rFonts w:ascii="游明朝" w:hAnsi="游明朝" w:hint="eastAsia"/>
          <w:sz w:val="24"/>
          <w:szCs w:val="24"/>
        </w:rPr>
        <w:t>ストラクチャリング</w:t>
      </w:r>
      <w:r w:rsidR="00A133DB">
        <w:rPr>
          <w:rFonts w:ascii="游明朝" w:hAnsi="游明朝" w:hint="eastAsia"/>
          <w:sz w:val="24"/>
          <w:szCs w:val="24"/>
        </w:rPr>
        <w:t>部門</w:t>
      </w:r>
    </w:p>
    <w:p w14:paraId="0EB9E240" w14:textId="77777777" w:rsidR="00A133DB" w:rsidRPr="00A133DB" w:rsidRDefault="002D3376" w:rsidP="00916DA0">
      <w:pPr>
        <w:ind w:firstLineChars="100" w:firstLine="242"/>
        <w:jc w:val="left"/>
        <w:rPr>
          <w:rFonts w:ascii="游明朝" w:hAnsi="游明朝"/>
          <w:sz w:val="24"/>
          <w:szCs w:val="24"/>
        </w:rPr>
      </w:pPr>
      <w:r>
        <w:rPr>
          <w:rFonts w:ascii="游明朝" w:hAnsi="游明朝" w:hint="eastAsia"/>
          <w:sz w:val="24"/>
          <w:szCs w:val="24"/>
        </w:rPr>
        <w:t>□　外部レビュー部門</w:t>
      </w:r>
    </w:p>
    <w:p w14:paraId="0C295944" w14:textId="77777777" w:rsidR="00A133DB" w:rsidRPr="00422FE7" w:rsidRDefault="002D3376" w:rsidP="00916DA0">
      <w:pPr>
        <w:adjustRightInd/>
        <w:ind w:firstLineChars="100" w:firstLine="242"/>
        <w:rPr>
          <w:rFonts w:ascii="ＭＳ 明朝" w:hAnsi="ＭＳ 明朝"/>
          <w:sz w:val="24"/>
          <w:szCs w:val="24"/>
        </w:rPr>
      </w:pPr>
      <w:r>
        <w:rPr>
          <w:rFonts w:ascii="游明朝" w:hAnsi="游明朝" w:hint="eastAsia"/>
          <w:sz w:val="24"/>
          <w:szCs w:val="24"/>
        </w:rPr>
        <w:t>□　グリーンボンド</w:t>
      </w:r>
      <w:r w:rsidR="00621EDF">
        <w:rPr>
          <w:rFonts w:ascii="游明朝" w:hAnsi="游明朝" w:hint="eastAsia"/>
          <w:sz w:val="24"/>
          <w:szCs w:val="24"/>
        </w:rPr>
        <w:t>等</w:t>
      </w:r>
      <w:r>
        <w:rPr>
          <w:rFonts w:ascii="游明朝" w:hAnsi="游明朝" w:hint="eastAsia"/>
          <w:sz w:val="24"/>
          <w:szCs w:val="24"/>
        </w:rPr>
        <w:t>コンサルティング部門</w:t>
      </w:r>
    </w:p>
    <w:p w14:paraId="0B005E42" w14:textId="77777777" w:rsidR="00C1135D" w:rsidRDefault="002D53CF" w:rsidP="006005FD">
      <w:pPr>
        <w:ind w:left="422" w:hangingChars="190" w:hanging="422"/>
        <w:rPr>
          <w:rFonts w:ascii="ＭＳ 明朝" w:hAnsi="ＭＳ 明朝"/>
          <w:sz w:val="22"/>
          <w:szCs w:val="22"/>
        </w:rPr>
      </w:pPr>
      <w:r>
        <w:rPr>
          <w:rFonts w:ascii="ＭＳ 明朝" w:hAnsi="ＭＳ 明朝"/>
          <w:sz w:val="22"/>
          <w:szCs w:val="22"/>
        </w:rPr>
        <w:br w:type="page"/>
      </w:r>
    </w:p>
    <w:p w14:paraId="03A232D7" w14:textId="4A7B23AA" w:rsidR="00EE752F" w:rsidRDefault="00B910D6"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３</w:t>
      </w:r>
      <w:r w:rsidR="00EE752F"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0D16AB3"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4A3BE4ED" w:rsidR="003F5E09" w:rsidRPr="00F106B1" w:rsidRDefault="00132F47"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４</w:t>
      </w:r>
      <w:r w:rsidR="00D40CE2" w:rsidRPr="00F106B1">
        <w:rPr>
          <w:rFonts w:ascii="ＭＳ ゴシック" w:eastAsia="ＭＳ ゴシック" w:hAnsi="ＭＳ ゴシック"/>
          <w:sz w:val="24"/>
          <w:szCs w:val="24"/>
          <w:u w:val="single"/>
        </w:rPr>
        <w:t>．</w:t>
      </w:r>
      <w:bookmarkStart w:id="0" w:name="_Hlk165554067"/>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bookmarkEnd w:id="0"/>
    </w:p>
    <w:p w14:paraId="6EC65228" w14:textId="7B196F66" w:rsidR="001031BF"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sidR="00F13961" w:rsidRPr="005329EC">
        <w:rPr>
          <w:rFonts w:ascii="ＭＳ 明朝" w:hAnsi="ＭＳ 明朝" w:cs="ＭＳ Ｐゴシック" w:hint="eastAsia"/>
          <w:sz w:val="24"/>
          <w:szCs w:val="24"/>
        </w:rPr>
        <w:t xml:space="preserve">　</w:t>
      </w:r>
      <w:r w:rsidR="00607047">
        <w:rPr>
          <w:rFonts w:ascii="ＭＳ 明朝" w:hAnsi="ＭＳ 明朝" w:cs="ＭＳ Ｐゴシック" w:hint="eastAsia"/>
          <w:sz w:val="24"/>
          <w:szCs w:val="24"/>
        </w:rPr>
        <w:t>グリーンボンド</w:t>
      </w:r>
      <w:r w:rsidR="006A18CB">
        <w:rPr>
          <w:rFonts w:ascii="ＭＳ 明朝" w:hAnsi="ＭＳ 明朝" w:cs="ＭＳ Ｐゴシック" w:hint="eastAsia"/>
          <w:sz w:val="24"/>
          <w:szCs w:val="24"/>
        </w:rPr>
        <w:t>、サステナビリティボンド</w:t>
      </w:r>
      <w:r w:rsidR="00B3050A">
        <w:rPr>
          <w:rFonts w:ascii="ＭＳ 明朝" w:hAnsi="ＭＳ 明朝" w:cs="ＭＳ Ｐゴシック" w:hint="eastAsia"/>
          <w:sz w:val="24"/>
          <w:szCs w:val="24"/>
        </w:rPr>
        <w:t>、グリーンローン</w:t>
      </w:r>
      <w:r w:rsidR="00186D2D">
        <w:rPr>
          <w:rFonts w:asciiTheme="minorEastAsia" w:hAnsiTheme="minorEastAsia" w:hint="eastAsia"/>
          <w:sz w:val="24"/>
          <w:szCs w:val="24"/>
        </w:rPr>
        <w:t>、サステナビリティ・リンク・ボンド、サステナビリティ・リンク・ローン</w:t>
      </w:r>
      <w:r w:rsidR="006A18CB">
        <w:rPr>
          <w:rFonts w:ascii="ＭＳ 明朝" w:hAnsi="ＭＳ 明朝" w:cs="ＭＳ Ｐゴシック" w:hint="eastAsia"/>
          <w:sz w:val="24"/>
          <w:szCs w:val="24"/>
        </w:rPr>
        <w:t>（以下、「グリーンボンド等」という）</w:t>
      </w:r>
      <w:r w:rsidR="00B00E04">
        <w:rPr>
          <w:rFonts w:ascii="ＭＳ 明朝" w:hAnsi="ＭＳ 明朝" w:cs="ＭＳ Ｐゴシック" w:hint="eastAsia"/>
          <w:sz w:val="24"/>
          <w:szCs w:val="24"/>
        </w:rPr>
        <w:t>市場の現状</w:t>
      </w:r>
      <w:r w:rsidR="007C555B">
        <w:rPr>
          <w:rFonts w:ascii="ＭＳ 明朝" w:hAnsi="ＭＳ 明朝" w:cs="ＭＳ Ｐゴシック" w:hint="eastAsia"/>
          <w:sz w:val="24"/>
          <w:szCs w:val="24"/>
        </w:rPr>
        <w:t>について記載してください。また</w:t>
      </w:r>
      <w:r w:rsidR="001C5F4A" w:rsidRPr="005329EC">
        <w:rPr>
          <w:rFonts w:ascii="ＭＳ 明朝" w:hAnsi="ＭＳ 明朝" w:cs="ＭＳ Ｐゴシック" w:hint="eastAsia"/>
          <w:kern w:val="24"/>
          <w:sz w:val="24"/>
          <w:szCs w:val="24"/>
        </w:rPr>
        <w:t>平成29年</w:t>
      </w:r>
      <w:r w:rsidR="00DC7352">
        <w:rPr>
          <w:rFonts w:ascii="ＭＳ 明朝" w:hAnsi="ＭＳ 明朝" w:cs="ＭＳ Ｐゴシック" w:hint="eastAsia"/>
          <w:kern w:val="24"/>
          <w:sz w:val="24"/>
          <w:szCs w:val="24"/>
        </w:rPr>
        <w:t>３</w:t>
      </w:r>
      <w:r w:rsidR="001C5F4A" w:rsidRPr="005329EC">
        <w:rPr>
          <w:rFonts w:ascii="ＭＳ 明朝" w:hAnsi="ＭＳ 明朝" w:cs="ＭＳ Ｐゴシック" w:hint="eastAsia"/>
          <w:kern w:val="24"/>
          <w:sz w:val="24"/>
          <w:szCs w:val="24"/>
        </w:rPr>
        <w:t>月</w:t>
      </w:r>
      <w:r w:rsidR="007F4993">
        <w:rPr>
          <w:rFonts w:ascii="ＭＳ 明朝" w:hAnsi="ＭＳ 明朝" w:cs="ＭＳ Ｐゴシック" w:hint="eastAsia"/>
          <w:kern w:val="24"/>
          <w:sz w:val="24"/>
          <w:szCs w:val="24"/>
        </w:rPr>
        <w:t>策定</w:t>
      </w:r>
      <w:r w:rsidR="008814EA">
        <w:rPr>
          <w:rFonts w:ascii="ＭＳ 明朝" w:hAnsi="ＭＳ 明朝" w:cs="ＭＳ Ｐゴシック" w:hint="eastAsia"/>
          <w:kern w:val="24"/>
          <w:sz w:val="24"/>
          <w:szCs w:val="24"/>
        </w:rPr>
        <w:t>・令和</w:t>
      </w:r>
      <w:r w:rsidR="00186D2D">
        <w:rPr>
          <w:rFonts w:ascii="ＭＳ 明朝" w:hAnsi="ＭＳ 明朝" w:cs="ＭＳ Ｐゴシック" w:hint="eastAsia"/>
          <w:kern w:val="24"/>
          <w:sz w:val="24"/>
          <w:szCs w:val="24"/>
        </w:rPr>
        <w:t>４</w:t>
      </w:r>
      <w:r w:rsidR="008814EA">
        <w:rPr>
          <w:rFonts w:ascii="ＭＳ 明朝" w:hAnsi="ＭＳ 明朝" w:cs="ＭＳ Ｐゴシック" w:hint="eastAsia"/>
          <w:kern w:val="24"/>
          <w:sz w:val="24"/>
          <w:szCs w:val="24"/>
        </w:rPr>
        <w:t>年</w:t>
      </w:r>
      <w:r w:rsidR="00186D2D">
        <w:rPr>
          <w:rFonts w:ascii="ＭＳ 明朝" w:hAnsi="ＭＳ 明朝" w:cs="ＭＳ Ｐゴシック" w:hint="eastAsia"/>
          <w:kern w:val="24"/>
          <w:sz w:val="24"/>
          <w:szCs w:val="24"/>
        </w:rPr>
        <w:t>７</w:t>
      </w:r>
      <w:r w:rsidR="008814EA">
        <w:rPr>
          <w:rFonts w:ascii="ＭＳ 明朝" w:hAnsi="ＭＳ 明朝" w:cs="ＭＳ Ｐゴシック" w:hint="eastAsia"/>
          <w:kern w:val="24"/>
          <w:sz w:val="24"/>
          <w:szCs w:val="24"/>
        </w:rPr>
        <w:t>月改訂</w:t>
      </w:r>
      <w:bookmarkStart w:id="1" w:name="_Hlk165554383"/>
      <w:r w:rsidR="00EF71B0">
        <w:rPr>
          <w:rFonts w:ascii="ＭＳ 明朝" w:hAnsi="ＭＳ 明朝" w:cs="ＭＳ Ｐゴシック" w:hint="eastAsia"/>
          <w:kern w:val="24"/>
          <w:sz w:val="24"/>
          <w:szCs w:val="24"/>
        </w:rPr>
        <w:t>（</w:t>
      </w:r>
      <w:r w:rsidR="007029C9" w:rsidRPr="0089630B">
        <w:rPr>
          <w:rFonts w:ascii="ＭＳ 明朝" w:hAnsi="ＭＳ 明朝" w:cs="ＭＳ Ｐゴシック" w:hint="eastAsia"/>
          <w:kern w:val="24"/>
          <w:sz w:val="24"/>
          <w:szCs w:val="24"/>
        </w:rPr>
        <w:t>左記ガイドラインが改訂となった場合は、最新版のガイドラインとする。</w:t>
      </w:r>
      <w:r w:rsidR="00EF71B0">
        <w:rPr>
          <w:rFonts w:ascii="ＭＳ 明朝" w:hAnsi="ＭＳ 明朝" w:cs="ＭＳ Ｐゴシック" w:hint="eastAsia"/>
          <w:kern w:val="24"/>
          <w:sz w:val="24"/>
          <w:szCs w:val="24"/>
        </w:rPr>
        <w:t>）</w:t>
      </w:r>
      <w:bookmarkEnd w:id="1"/>
      <w:r w:rsidR="001C5F4A" w:rsidRPr="005329EC">
        <w:rPr>
          <w:rFonts w:ascii="ＭＳ 明朝" w:hAnsi="ＭＳ 明朝" w:cs="ＭＳ Ｐゴシック" w:hint="eastAsia"/>
          <w:kern w:val="24"/>
          <w:sz w:val="24"/>
          <w:szCs w:val="24"/>
        </w:rPr>
        <w:t>の「グリーンボンド</w:t>
      </w:r>
      <w:r w:rsidR="00186D2D">
        <w:rPr>
          <w:rFonts w:ascii="ＭＳ 明朝" w:hAnsi="ＭＳ 明朝" w:cs="ＭＳ Ｐゴシック" w:hint="eastAsia"/>
          <w:kern w:val="24"/>
          <w:sz w:val="24"/>
          <w:szCs w:val="24"/>
        </w:rPr>
        <w:t>及びサステナビリティ・リンク・ボンド</w:t>
      </w:r>
      <w:r w:rsidR="001C5F4A" w:rsidRPr="005329EC">
        <w:rPr>
          <w:rFonts w:ascii="ＭＳ 明朝" w:hAnsi="ＭＳ 明朝" w:cs="ＭＳ Ｐゴシック" w:hint="eastAsia"/>
          <w:kern w:val="24"/>
          <w:sz w:val="24"/>
          <w:szCs w:val="24"/>
        </w:rPr>
        <w:t>ガイドライン」（以下</w:t>
      </w:r>
      <w:r w:rsidR="00B00E04">
        <w:rPr>
          <w:rFonts w:ascii="ＭＳ 明朝" w:hAnsi="ＭＳ 明朝" w:cs="ＭＳ Ｐゴシック" w:hint="eastAsia"/>
          <w:kern w:val="24"/>
          <w:sz w:val="24"/>
          <w:szCs w:val="24"/>
        </w:rPr>
        <w:t>「</w:t>
      </w:r>
      <w:r w:rsidR="003D21AA">
        <w:rPr>
          <w:rFonts w:ascii="ＭＳ 明朝" w:hAnsi="ＭＳ 明朝" w:cs="ＭＳ Ｐゴシック"/>
          <w:kern w:val="24"/>
          <w:sz w:val="24"/>
          <w:szCs w:val="24"/>
        </w:rPr>
        <w:t>GB</w:t>
      </w:r>
      <w:r w:rsidR="003D21AA">
        <w:rPr>
          <w:rFonts w:ascii="ＭＳ 明朝" w:hAnsi="ＭＳ 明朝" w:cs="ＭＳ Ｐゴシック" w:hint="eastAsia"/>
          <w:kern w:val="24"/>
          <w:sz w:val="24"/>
          <w:szCs w:val="24"/>
        </w:rPr>
        <w:t>・S</w:t>
      </w:r>
      <w:r w:rsidR="003D21AA">
        <w:rPr>
          <w:rFonts w:ascii="ＭＳ 明朝" w:hAnsi="ＭＳ 明朝" w:cs="ＭＳ Ｐゴシック"/>
          <w:kern w:val="24"/>
          <w:sz w:val="24"/>
          <w:szCs w:val="24"/>
        </w:rPr>
        <w:t>LBGLs</w:t>
      </w:r>
      <w:r w:rsidR="00B00E04">
        <w:rPr>
          <w:rFonts w:ascii="ＭＳ 明朝" w:hAnsi="ＭＳ 明朝" w:cs="ＭＳ Ｐゴシック" w:hint="eastAsia"/>
          <w:kern w:val="24"/>
          <w:sz w:val="24"/>
          <w:szCs w:val="24"/>
        </w:rPr>
        <w:t>」</w:t>
      </w:r>
      <w:r w:rsidR="001C5F4A" w:rsidRPr="005329EC">
        <w:rPr>
          <w:rFonts w:ascii="ＭＳ 明朝" w:hAnsi="ＭＳ 明朝" w:cs="ＭＳ Ｐゴシック" w:hint="eastAsia"/>
          <w:kern w:val="24"/>
          <w:sz w:val="24"/>
          <w:szCs w:val="24"/>
        </w:rPr>
        <w:t>という。）</w:t>
      </w:r>
      <w:r w:rsidR="007C555B">
        <w:rPr>
          <w:rFonts w:ascii="ＭＳ 明朝" w:hAnsi="ＭＳ 明朝" w:cs="ＭＳ Ｐゴシック" w:hint="eastAsia"/>
          <w:kern w:val="24"/>
          <w:sz w:val="24"/>
          <w:szCs w:val="24"/>
        </w:rPr>
        <w:t>、あるい</w:t>
      </w:r>
      <w:r w:rsidR="00950FBE">
        <w:rPr>
          <w:rFonts w:ascii="ＭＳ 明朝" w:hAnsi="ＭＳ 明朝" w:cs="ＭＳ Ｐゴシック" w:hint="eastAsia"/>
          <w:kern w:val="24"/>
          <w:sz w:val="24"/>
          <w:szCs w:val="24"/>
        </w:rPr>
        <w:t>は</w:t>
      </w:r>
      <w:r w:rsidR="00836EF4">
        <w:rPr>
          <w:rFonts w:ascii="ＭＳ 明朝" w:hAnsi="ＭＳ 明朝" w:cs="ＭＳ Ｐゴシック" w:hint="eastAsia"/>
          <w:kern w:val="24"/>
          <w:sz w:val="24"/>
          <w:szCs w:val="24"/>
        </w:rPr>
        <w:t>令和２年３月策定</w:t>
      </w:r>
      <w:r w:rsidR="00186D2D">
        <w:rPr>
          <w:rFonts w:ascii="ＭＳ 明朝" w:hAnsi="ＭＳ 明朝" w:cs="ＭＳ Ｐゴシック" w:hint="eastAsia"/>
          <w:kern w:val="24"/>
          <w:sz w:val="24"/>
          <w:szCs w:val="24"/>
        </w:rPr>
        <w:t>・令和４年７月改訂</w:t>
      </w:r>
      <w:r w:rsidR="00226A74">
        <w:rPr>
          <w:rFonts w:ascii="ＭＳ 明朝" w:hAnsi="ＭＳ 明朝" w:cs="ＭＳ Ｐゴシック" w:hint="eastAsia"/>
          <w:kern w:val="24"/>
          <w:sz w:val="24"/>
          <w:szCs w:val="24"/>
        </w:rPr>
        <w:t>（</w:t>
      </w:r>
      <w:bookmarkStart w:id="2" w:name="_Hlk165552841"/>
      <w:r w:rsidR="00DC3BC1">
        <w:rPr>
          <w:rFonts w:ascii="ＭＳ 明朝" w:hAnsi="ＭＳ 明朝" w:cs="ＭＳ Ｐゴシック" w:hint="eastAsia"/>
          <w:kern w:val="24"/>
          <w:sz w:val="24"/>
          <w:szCs w:val="24"/>
        </w:rPr>
        <w:t>左記ガイドラインが改訂となった場合は、</w:t>
      </w:r>
      <w:r w:rsidR="00226A74">
        <w:rPr>
          <w:rFonts w:ascii="ＭＳ 明朝" w:hAnsi="ＭＳ 明朝" w:cs="ＭＳ Ｐゴシック" w:hint="eastAsia"/>
          <w:kern w:val="24"/>
          <w:sz w:val="24"/>
          <w:szCs w:val="24"/>
        </w:rPr>
        <w:t>最新版</w:t>
      </w:r>
      <w:r w:rsidR="00DC3BC1">
        <w:rPr>
          <w:rFonts w:ascii="ＭＳ 明朝" w:hAnsi="ＭＳ 明朝" w:cs="ＭＳ Ｐゴシック" w:hint="eastAsia"/>
          <w:kern w:val="24"/>
          <w:sz w:val="24"/>
          <w:szCs w:val="24"/>
        </w:rPr>
        <w:t>のガイドラインとする。</w:t>
      </w:r>
      <w:bookmarkEnd w:id="2"/>
      <w:r w:rsidR="00226A74">
        <w:rPr>
          <w:rFonts w:ascii="ＭＳ 明朝" w:hAnsi="ＭＳ 明朝" w:cs="ＭＳ Ｐゴシック" w:hint="eastAsia"/>
          <w:kern w:val="24"/>
          <w:sz w:val="24"/>
          <w:szCs w:val="24"/>
        </w:rPr>
        <w:t>）</w:t>
      </w:r>
      <w:r w:rsidR="00836EF4">
        <w:rPr>
          <w:rFonts w:ascii="ＭＳ 明朝" w:hAnsi="ＭＳ 明朝" w:cs="ＭＳ Ｐゴシック" w:hint="eastAsia"/>
          <w:kern w:val="24"/>
          <w:sz w:val="24"/>
          <w:szCs w:val="24"/>
        </w:rPr>
        <w:t>の</w:t>
      </w:r>
      <w:r w:rsidR="008814EA">
        <w:rPr>
          <w:rFonts w:ascii="ＭＳ 明朝" w:hAnsi="ＭＳ 明朝" w:cs="ＭＳ Ｐゴシック" w:hint="eastAsia"/>
          <w:kern w:val="24"/>
          <w:sz w:val="24"/>
          <w:szCs w:val="24"/>
        </w:rPr>
        <w:t>「グリーンローン及びサステナビリティ・リンク・ローンガイドライン」（以下「GL</w:t>
      </w:r>
      <w:r w:rsidR="00CB287E">
        <w:rPr>
          <w:rFonts w:ascii="ＭＳ 明朝" w:hAnsi="ＭＳ 明朝" w:cs="ＭＳ Ｐゴシック" w:hint="eastAsia"/>
          <w:kern w:val="24"/>
          <w:sz w:val="24"/>
          <w:szCs w:val="24"/>
        </w:rPr>
        <w:t>・</w:t>
      </w:r>
      <w:r w:rsidR="008814EA">
        <w:rPr>
          <w:rFonts w:ascii="ＭＳ 明朝" w:hAnsi="ＭＳ 明朝" w:cs="ＭＳ Ｐゴシック" w:hint="eastAsia"/>
          <w:kern w:val="24"/>
          <w:sz w:val="24"/>
          <w:szCs w:val="24"/>
        </w:rPr>
        <w:t>SLLGLs」という。）</w:t>
      </w:r>
      <w:r w:rsidR="0094396A" w:rsidRPr="005329EC">
        <w:rPr>
          <w:rFonts w:ascii="ＭＳ 明朝" w:hAnsi="ＭＳ 明朝" w:cs="ＭＳ Ｐゴシック" w:hint="eastAsia"/>
          <w:kern w:val="24"/>
          <w:sz w:val="24"/>
          <w:szCs w:val="24"/>
        </w:rPr>
        <w:t>の</w:t>
      </w:r>
      <w:r w:rsidR="007C555B">
        <w:rPr>
          <w:rFonts w:ascii="ＭＳ 明朝" w:hAnsi="ＭＳ 明朝" w:cs="ＭＳ Ｐゴシック" w:hint="eastAsia"/>
          <w:kern w:val="24"/>
          <w:sz w:val="24"/>
          <w:szCs w:val="24"/>
        </w:rPr>
        <w:t>うち、自身が調達を支援する金融商品に関する</w:t>
      </w:r>
      <w:r w:rsidR="00946332">
        <w:rPr>
          <w:rFonts w:ascii="ＭＳ 明朝" w:hAnsi="ＭＳ 明朝" w:cs="ＭＳ Ｐゴシック" w:hint="eastAsia"/>
          <w:kern w:val="24"/>
          <w:sz w:val="24"/>
          <w:szCs w:val="24"/>
        </w:rPr>
        <w:t>ガイドラインについて</w:t>
      </w:r>
      <w:r w:rsidR="00C76842" w:rsidRPr="005329EC">
        <w:rPr>
          <w:rFonts w:ascii="ＭＳ 明朝" w:hAnsi="ＭＳ 明朝" w:cs="ＭＳ Ｐゴシック" w:hint="eastAsia"/>
          <w:kern w:val="24"/>
          <w:sz w:val="24"/>
          <w:szCs w:val="24"/>
        </w:rPr>
        <w:t>内容や</w:t>
      </w:r>
      <w:r w:rsidR="0094396A" w:rsidRPr="005329EC">
        <w:rPr>
          <w:rFonts w:ascii="ＭＳ 明朝" w:hAnsi="ＭＳ 明朝" w:cs="ＭＳ Ｐゴシック" w:hint="eastAsia"/>
          <w:kern w:val="24"/>
          <w:sz w:val="24"/>
          <w:szCs w:val="24"/>
        </w:rPr>
        <w:t>趣旨を簡潔に</w:t>
      </w:r>
      <w:r w:rsidR="00B00E04">
        <w:rPr>
          <w:rFonts w:ascii="ＭＳ 明朝" w:hAnsi="ＭＳ 明朝" w:cs="ＭＳ Ｐゴシック" w:hint="eastAsia"/>
          <w:kern w:val="24"/>
          <w:sz w:val="24"/>
          <w:szCs w:val="24"/>
        </w:rPr>
        <w:t>記載</w:t>
      </w:r>
      <w:r w:rsidR="00FA4AAB">
        <w:rPr>
          <w:rFonts w:ascii="ＭＳ 明朝" w:hAnsi="ＭＳ 明朝" w:cs="ＭＳ Ｐゴシック" w:hint="eastAsia"/>
          <w:kern w:val="24"/>
          <w:sz w:val="24"/>
          <w:szCs w:val="24"/>
        </w:rPr>
        <w:t>し</w:t>
      </w:r>
      <w:r w:rsidR="002D53CF">
        <w:rPr>
          <w:rFonts w:ascii="ＭＳ 明朝" w:hAnsi="ＭＳ 明朝" w:cs="ＭＳ Ｐゴシック" w:hint="eastAsia"/>
          <w:kern w:val="24"/>
          <w:sz w:val="24"/>
          <w:szCs w:val="24"/>
        </w:rPr>
        <w:t>て</w:t>
      </w:r>
      <w:r w:rsidR="00117987">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0094396A" w:rsidRPr="005329EC">
        <w:rPr>
          <w:rFonts w:ascii="ＭＳ 明朝" w:hAnsi="ＭＳ 明朝" w:cs="ＭＳ Ｐゴシック" w:hint="eastAsia"/>
          <w:kern w:val="24"/>
          <w:sz w:val="24"/>
          <w:szCs w:val="24"/>
        </w:rPr>
        <w:t>。</w:t>
      </w:r>
      <w:r w:rsidR="000355E1">
        <w:rPr>
          <w:rFonts w:ascii="ＭＳ 明朝" w:hAnsi="ＭＳ 明朝" w:cs="ＭＳ Ｐゴシック" w:hint="eastAsia"/>
          <w:kern w:val="24"/>
          <w:sz w:val="24"/>
          <w:szCs w:val="24"/>
        </w:rPr>
        <w:t>なお、複数の金融商品を扱う場合、</w:t>
      </w:r>
      <w:r w:rsidR="00AC20DC">
        <w:rPr>
          <w:rFonts w:ascii="ＭＳ 明朝" w:hAnsi="ＭＳ 明朝" w:cs="ＭＳ Ｐゴシック" w:hint="eastAsia"/>
          <w:kern w:val="24"/>
          <w:sz w:val="24"/>
          <w:szCs w:val="24"/>
        </w:rPr>
        <w:t>同じ項目内で</w:t>
      </w:r>
      <w:r w:rsidR="00F028FD">
        <w:rPr>
          <w:rFonts w:ascii="ＭＳ 明朝" w:hAnsi="ＭＳ 明朝" w:cs="ＭＳ Ｐゴシック" w:hint="eastAsia"/>
          <w:kern w:val="24"/>
          <w:sz w:val="24"/>
          <w:szCs w:val="24"/>
        </w:rPr>
        <w:t>も</w:t>
      </w:r>
      <w:r w:rsidR="00AC20DC">
        <w:rPr>
          <w:rFonts w:ascii="ＭＳ 明朝" w:hAnsi="ＭＳ 明朝" w:cs="ＭＳ Ｐゴシック" w:hint="eastAsia"/>
          <w:kern w:val="24"/>
          <w:sz w:val="24"/>
          <w:szCs w:val="24"/>
        </w:rPr>
        <w:t>金融商品ごとに</w:t>
      </w:r>
      <w:r w:rsidR="009F2B50">
        <w:rPr>
          <w:rFonts w:ascii="ＭＳ 明朝" w:hAnsi="ＭＳ 明朝" w:cs="ＭＳ Ｐゴシック" w:hint="eastAsia"/>
          <w:kern w:val="24"/>
          <w:sz w:val="24"/>
          <w:szCs w:val="24"/>
        </w:rPr>
        <w:t>内容</w:t>
      </w:r>
      <w:r w:rsidR="00E236BC">
        <w:rPr>
          <w:rFonts w:ascii="ＭＳ 明朝" w:hAnsi="ＭＳ 明朝" w:cs="ＭＳ Ｐゴシック" w:hint="eastAsia"/>
          <w:kern w:val="24"/>
          <w:sz w:val="24"/>
          <w:szCs w:val="24"/>
        </w:rPr>
        <w:t>を</w:t>
      </w:r>
      <w:r w:rsidR="00AC20DC">
        <w:rPr>
          <w:rFonts w:ascii="ＭＳ 明朝" w:hAnsi="ＭＳ 明朝" w:cs="ＭＳ Ｐゴシック" w:hint="eastAsia"/>
          <w:kern w:val="24"/>
          <w:sz w:val="24"/>
          <w:szCs w:val="24"/>
        </w:rPr>
        <w:t>列記するなど、関連するガイドラインを</w:t>
      </w:r>
      <w:r w:rsidR="009F2B50">
        <w:rPr>
          <w:rFonts w:ascii="ＭＳ 明朝" w:hAnsi="ＭＳ 明朝" w:cs="ＭＳ Ｐゴシック" w:hint="eastAsia"/>
          <w:kern w:val="24"/>
          <w:sz w:val="24"/>
          <w:szCs w:val="24"/>
        </w:rPr>
        <w:t>全て</w:t>
      </w:r>
      <w:r w:rsidR="00C6395F">
        <w:rPr>
          <w:rFonts w:ascii="ＭＳ 明朝" w:hAnsi="ＭＳ 明朝" w:cs="ＭＳ Ｐゴシック" w:hint="eastAsia"/>
          <w:kern w:val="24"/>
          <w:sz w:val="24"/>
          <w:szCs w:val="24"/>
        </w:rPr>
        <w:t>包含した内容を記載してください。</w:t>
      </w:r>
    </w:p>
    <w:p w14:paraId="00A7CD83" w14:textId="2713F88E" w:rsidR="001031BF" w:rsidRPr="001031BF" w:rsidRDefault="001031BF" w:rsidP="00631F44">
      <w:pPr>
        <w:adjustRightInd/>
        <w:rPr>
          <w:rFonts w:ascii="ＭＳ 明朝" w:hAnsi="ＭＳ 明朝" w:cs="ＭＳ Ｐゴシック"/>
          <w:kern w:val="24"/>
          <w:sz w:val="24"/>
          <w:szCs w:val="24"/>
        </w:rPr>
      </w:pP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169BFAEE"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r w:rsidR="007540F5">
              <w:rPr>
                <w:rFonts w:hint="eastAsia"/>
              </w:rPr>
              <w:t xml:space="preserve">　</w:t>
            </w:r>
          </w:p>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77777777" w:rsidR="007540F5" w:rsidRDefault="007540F5" w:rsidP="00C716D4">
            <w:r>
              <w:rPr>
                <w:rFonts w:hint="eastAsia"/>
              </w:rPr>
              <w:t xml:space="preserve">　（２）プロジェクトの評価及び選定のプロセス</w:t>
            </w:r>
          </w:p>
          <w:p w14:paraId="3E5CFED4" w14:textId="77777777" w:rsidR="007540F5" w:rsidRDefault="007540F5" w:rsidP="00C716D4"/>
          <w:p w14:paraId="10A8EA67" w14:textId="77777777" w:rsidR="007540F5"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Pr="005329EC" w:rsidRDefault="00613541" w:rsidP="00C716D4"/>
          <w:p w14:paraId="6F52BCD7" w14:textId="6527E86B" w:rsidR="006A60DD" w:rsidRDefault="006A60DD" w:rsidP="006A60DD">
            <w:r>
              <w:rPr>
                <w:rFonts w:hint="eastAsia"/>
              </w:rPr>
              <w:t>【サステナビリティ・リンク・ボンド、サステナビリティ・リンク・ローンの場合】</w:t>
            </w:r>
          </w:p>
          <w:p w14:paraId="5B2C6813" w14:textId="7B441371" w:rsidR="006A60DD" w:rsidRDefault="006A60DD" w:rsidP="006A60DD">
            <w:pPr>
              <w:ind w:firstLineChars="100" w:firstLine="212"/>
            </w:pPr>
            <w:r>
              <w:rPr>
                <w:rFonts w:hint="eastAsia"/>
              </w:rPr>
              <w:t>（１）</w:t>
            </w:r>
            <w:r>
              <w:rPr>
                <w:rFonts w:hint="eastAsia"/>
              </w:rPr>
              <w:t>KPI</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6EB5DD79" w14:textId="77777777" w:rsidR="006A60DD" w:rsidRDefault="006A60DD" w:rsidP="006A60DD"/>
          <w:p w14:paraId="51FE6FF4" w14:textId="4DC0AE24" w:rsidR="006A60DD" w:rsidRDefault="006A60DD" w:rsidP="006A60DD">
            <w:r>
              <w:rPr>
                <w:rFonts w:hint="eastAsia"/>
              </w:rPr>
              <w:t xml:space="preserve">　（２）</w:t>
            </w:r>
            <w:r>
              <w:t xml:space="preserve">SPTs </w:t>
            </w:r>
            <w:r>
              <w:t>の設定と</w:t>
            </w:r>
            <w:r w:rsidR="00EE4CDA">
              <w:rPr>
                <w:rFonts w:hint="eastAsia"/>
              </w:rPr>
              <w:t>資金調達者</w:t>
            </w:r>
            <w:r>
              <w:t>のサステナビリティの改善度合いの測定</w:t>
            </w:r>
          </w:p>
          <w:p w14:paraId="2919CD5E" w14:textId="77777777" w:rsidR="006A60DD" w:rsidRDefault="006A60DD" w:rsidP="006A60DD"/>
          <w:p w14:paraId="5DE84DF0" w14:textId="77777777" w:rsidR="006A60DD" w:rsidRPr="0055408F"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7B6379F2" w14:textId="77777777" w:rsidR="006A60DD" w:rsidRPr="00EE4CDA"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2A8BA4CC" w14:textId="722A61AA" w:rsidR="006A60DD" w:rsidRDefault="006A60DD" w:rsidP="006A60DD">
            <w:pPr>
              <w:ind w:firstLineChars="100" w:firstLine="212"/>
            </w:pPr>
            <w:r>
              <w:rPr>
                <w:rFonts w:hint="eastAsia"/>
              </w:rPr>
              <w:t>（５）</w:t>
            </w:r>
            <w:r>
              <w:t>検証</w:t>
            </w:r>
          </w:p>
          <w:p w14:paraId="4A3DF4DC" w14:textId="77777777" w:rsidR="006A60DD" w:rsidRDefault="006A60DD" w:rsidP="006A60DD">
            <w:pPr>
              <w:ind w:firstLineChars="100" w:firstLine="212"/>
            </w:pPr>
          </w:p>
          <w:p w14:paraId="0731A007" w14:textId="77777777" w:rsidR="00B00E04" w:rsidRPr="006A60DD" w:rsidRDefault="00B00E04" w:rsidP="00C716D4"/>
        </w:tc>
      </w:tr>
    </w:tbl>
    <w:p w14:paraId="21809E8D" w14:textId="77777777"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）Ａ４版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730C993F"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132F47">
        <w:rPr>
          <w:rFonts w:ascii="ＭＳ ゴシック" w:eastAsia="ＭＳ ゴシック" w:hAnsi="ＭＳ ゴシック" w:hint="eastAsia"/>
          <w:sz w:val="24"/>
          <w:szCs w:val="24"/>
          <w:u w:val="single"/>
        </w:rPr>
        <w:lastRenderedPageBreak/>
        <w:t>５</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A56D1C">
        <w:rPr>
          <w:rFonts w:ascii="ＭＳ ゴシック" w:eastAsia="ＭＳ ゴシック" w:hAnsi="ＭＳ ゴシック" w:hint="eastAsia"/>
          <w:sz w:val="24"/>
          <w:szCs w:val="24"/>
          <w:u w:val="single"/>
        </w:rPr>
        <w:t>支援表明</w:t>
      </w:r>
      <w:r w:rsidR="002649C8" w:rsidRPr="00F106B1">
        <w:rPr>
          <w:rFonts w:ascii="ＭＳ ゴシック" w:eastAsia="ＭＳ ゴシック" w:hAnsi="ＭＳ ゴシック" w:hint="eastAsia"/>
          <w:sz w:val="24"/>
          <w:szCs w:val="24"/>
          <w:u w:val="single"/>
        </w:rPr>
        <w:t>について</w:t>
      </w:r>
    </w:p>
    <w:p w14:paraId="255CDF38" w14:textId="455FEDE3"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w:t>
      </w:r>
      <w:r w:rsidR="00AF4477">
        <w:rPr>
          <w:rFonts w:ascii="ＭＳ 明朝" w:hAnsi="ＭＳ 明朝" w:hint="eastAsia"/>
          <w:sz w:val="24"/>
          <w:szCs w:val="24"/>
        </w:rPr>
        <w:t>支援</w:t>
      </w:r>
      <w:r>
        <w:rPr>
          <w:rFonts w:ascii="ＭＳ 明朝" w:hAnsi="ＭＳ 明朝" w:hint="eastAsia"/>
          <w:sz w:val="24"/>
          <w:szCs w:val="24"/>
        </w:rPr>
        <w:t>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5FC29AD1" w:rsidR="00FA5AF7" w:rsidRDefault="00132F4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６</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77777777" w:rsidR="00FA5AF7" w:rsidRDefault="00FA5AF7" w:rsidP="006F7A1F">
      <w:pPr>
        <w:rPr>
          <w:rFonts w:ascii="ＭＳ 明朝" w:hAnsi="ＭＳ 明朝"/>
          <w:sz w:val="24"/>
          <w:szCs w:val="20"/>
        </w:rPr>
      </w:pPr>
      <w:r w:rsidRPr="005329EC">
        <w:rPr>
          <w:rFonts w:ascii="ＭＳ 明朝" w:hAnsi="ＭＳ 明朝"/>
          <w:sz w:val="24"/>
          <w:szCs w:val="20"/>
        </w:rPr>
        <w:t>（※）Ａ４版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06EEA5A4" w14:textId="77777777" w:rsidR="00FA5AF7" w:rsidRPr="00B749DD" w:rsidRDefault="00FA5AF7" w:rsidP="006F7A1F">
      <w:pPr>
        <w:rPr>
          <w:rFonts w:ascii="ＭＳ 明朝" w:hAnsi="ＭＳ 明朝"/>
          <w:sz w:val="24"/>
          <w:szCs w:val="20"/>
        </w:rPr>
      </w:pPr>
    </w:p>
    <w:p w14:paraId="0C5530F0" w14:textId="47BA25B5" w:rsidR="00387CBB" w:rsidRPr="00F106B1" w:rsidRDefault="00132F47" w:rsidP="00B749DD">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７</w:t>
      </w:r>
      <w:r w:rsidR="00387CB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387CB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sidR="00387CBB">
        <w:rPr>
          <w:rFonts w:ascii="ＭＳ ゴシック" w:eastAsia="ＭＳ ゴシック" w:hAnsi="ＭＳ ゴシック" w:hint="eastAsia"/>
          <w:sz w:val="24"/>
          <w:szCs w:val="24"/>
          <w:u w:val="single"/>
        </w:rPr>
        <w:t>（外部レビュー部門）</w:t>
      </w:r>
    </w:p>
    <w:p w14:paraId="3B432F0B" w14:textId="77777777" w:rsidR="00387CBB" w:rsidRDefault="00387CBB" w:rsidP="00387CBB">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外部レビュー部門を選択した場合のみ、記載して</w:t>
      </w:r>
      <w:r w:rsidR="00E77AC0">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1B709A41" w14:textId="53EAC63C" w:rsidR="002C155F" w:rsidRDefault="00387CBB" w:rsidP="002C155F">
      <w:pPr>
        <w:tabs>
          <w:tab w:val="left" w:pos="5103"/>
        </w:tabs>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（１）「①</w:t>
      </w:r>
      <w:r w:rsidRPr="00FF00F4">
        <w:rPr>
          <w:rFonts w:ascii="ＭＳ 明朝" w:hAnsi="ＭＳ 明朝" w:hint="eastAsia"/>
          <w:sz w:val="24"/>
          <w:szCs w:val="20"/>
        </w:rPr>
        <w:t>調達資金の使途に</w:t>
      </w:r>
      <w:r>
        <w:rPr>
          <w:rFonts w:ascii="ＭＳ 明朝" w:hAnsi="ＭＳ 明朝" w:hint="eastAsia"/>
          <w:sz w:val="24"/>
          <w:szCs w:val="20"/>
        </w:rPr>
        <w:t>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適合性確認」、「②プロジェクトの評価及び選定のプロセス</w:t>
      </w:r>
      <w:r w:rsidRPr="00FF00F4">
        <w:rPr>
          <w:rFonts w:ascii="ＭＳ 明朝" w:hAnsi="ＭＳ 明朝" w:hint="eastAsia"/>
          <w:sz w:val="24"/>
          <w:szCs w:val="20"/>
        </w:rPr>
        <w:t>に</w:t>
      </w:r>
      <w:r>
        <w:rPr>
          <w:rFonts w:ascii="ＭＳ 明朝" w:hAnsi="ＭＳ 明朝" w:hint="eastAsia"/>
          <w:sz w:val="24"/>
          <w:szCs w:val="20"/>
        </w:rPr>
        <w:t>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適合性確認」、「③調達資金の管理</w:t>
      </w:r>
      <w:r w:rsidRPr="00FF00F4">
        <w:rPr>
          <w:rFonts w:ascii="ＭＳ 明朝" w:hAnsi="ＭＳ 明朝" w:hint="eastAsia"/>
          <w:sz w:val="24"/>
          <w:szCs w:val="20"/>
        </w:rPr>
        <w:t>に</w:t>
      </w:r>
      <w:r>
        <w:rPr>
          <w:rFonts w:ascii="ＭＳ 明朝" w:hAnsi="ＭＳ 明朝" w:hint="eastAsia"/>
          <w:sz w:val="24"/>
          <w:szCs w:val="20"/>
        </w:rPr>
        <w:t>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適合性確認」、「④レポーティングについての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適合性確認」のそれぞれの項目について、業務実施に要する日数、人数概算及び各項目について</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が「べきである」</w:t>
      </w:r>
      <w:r w:rsidR="002D0639">
        <w:rPr>
          <w:rFonts w:ascii="ＭＳ 明朝" w:hAnsi="ＭＳ 明朝" w:hint="eastAsia"/>
          <w:sz w:val="24"/>
          <w:szCs w:val="20"/>
        </w:rPr>
        <w:t>／</w:t>
      </w:r>
      <w:r>
        <w:rPr>
          <w:rFonts w:ascii="ＭＳ 明朝" w:hAnsi="ＭＳ 明朝" w:hint="eastAsia"/>
          <w:sz w:val="24"/>
          <w:szCs w:val="20"/>
        </w:rPr>
        <w:t>「望ましい」とする事項について、グリーンボンド</w:t>
      </w:r>
      <w:r w:rsidR="00077C92">
        <w:rPr>
          <w:rFonts w:ascii="ＭＳ 明朝" w:hAnsi="ＭＳ 明朝" w:hint="eastAsia"/>
          <w:sz w:val="24"/>
          <w:szCs w:val="20"/>
        </w:rPr>
        <w:t>等</w:t>
      </w:r>
      <w:r>
        <w:rPr>
          <w:rFonts w:ascii="ＭＳ 明朝" w:hAnsi="ＭＳ 明朝" w:hint="eastAsia"/>
          <w:sz w:val="24"/>
          <w:szCs w:val="20"/>
        </w:rPr>
        <w:t>の</w:t>
      </w:r>
      <w:r w:rsidR="000A365C">
        <w:rPr>
          <w:rFonts w:ascii="ＭＳ 明朝" w:hAnsi="ＭＳ 明朝" w:hint="eastAsia"/>
          <w:sz w:val="24"/>
          <w:szCs w:val="20"/>
        </w:rPr>
        <w:t>資金調達</w:t>
      </w:r>
      <w:r>
        <w:rPr>
          <w:rFonts w:ascii="ＭＳ 明朝" w:hAnsi="ＭＳ 明朝" w:hint="eastAsia"/>
          <w:sz w:val="24"/>
          <w:szCs w:val="20"/>
        </w:rPr>
        <w:t>フレームワークの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適合性の確認方法を記入して</w:t>
      </w:r>
      <w:r w:rsidR="00E77AC0">
        <w:rPr>
          <w:rFonts w:ascii="ＭＳ 明朝" w:hAnsi="ＭＳ 明朝" w:hint="eastAsia"/>
          <w:sz w:val="24"/>
          <w:szCs w:val="20"/>
        </w:rPr>
        <w:t>くだ</w:t>
      </w:r>
      <w:r>
        <w:rPr>
          <w:rFonts w:ascii="ＭＳ 明朝" w:hAnsi="ＭＳ 明朝" w:hint="eastAsia"/>
          <w:sz w:val="24"/>
          <w:szCs w:val="20"/>
        </w:rPr>
        <w:t>さい。</w:t>
      </w:r>
    </w:p>
    <w:p w14:paraId="49DA809C" w14:textId="55C07344" w:rsidR="00CD53EB" w:rsidRPr="007540F5" w:rsidRDefault="00DF1CE2" w:rsidP="002C155F">
      <w:pPr>
        <w:tabs>
          <w:tab w:val="left" w:pos="5103"/>
        </w:tabs>
        <w:adjustRightInd/>
        <w:ind w:leftChars="6" w:left="255" w:hangingChars="100" w:hanging="242"/>
        <w:rPr>
          <w:rFonts w:ascii="ＭＳ 明朝" w:hAnsi="ＭＳ 明朝"/>
          <w:sz w:val="24"/>
          <w:szCs w:val="20"/>
        </w:rPr>
      </w:pPr>
      <w:r>
        <w:rPr>
          <w:rFonts w:ascii="ＭＳ 明朝" w:hAnsi="ＭＳ 明朝" w:hint="eastAsia"/>
          <w:sz w:val="24"/>
          <w:szCs w:val="20"/>
        </w:rPr>
        <w:t>【グリーンボンド</w:t>
      </w:r>
      <w:r w:rsidR="004648F2">
        <w:rPr>
          <w:rFonts w:ascii="ＭＳ 明朝" w:hAnsi="ＭＳ 明朝" w:hint="eastAsia"/>
          <w:sz w:val="24"/>
          <w:szCs w:val="20"/>
        </w:rPr>
        <w:t>（</w:t>
      </w:r>
      <w:r w:rsidR="003D4C4C">
        <w:rPr>
          <w:rFonts w:ascii="ＭＳ 明朝" w:hAnsi="ＭＳ 明朝" w:hint="eastAsia"/>
          <w:sz w:val="24"/>
          <w:szCs w:val="20"/>
        </w:rPr>
        <w:t>グリーン性を有するサステナビリティボンド</w:t>
      </w:r>
      <w:r w:rsidR="004648F2">
        <w:rPr>
          <w:rFonts w:ascii="ＭＳ 明朝" w:hAnsi="ＭＳ 明朝" w:hint="eastAsia"/>
          <w:sz w:val="24"/>
          <w:szCs w:val="20"/>
        </w:rPr>
        <w:t>を含む）</w:t>
      </w:r>
      <w:r w:rsidR="003D4C4C">
        <w:rPr>
          <w:rFonts w:ascii="ＭＳ 明朝" w:hAnsi="ＭＳ 明朝" w:hint="eastAsia"/>
          <w:sz w:val="24"/>
          <w:szCs w:val="20"/>
        </w:rPr>
        <w:t>の</w:t>
      </w:r>
      <w:r>
        <w:rPr>
          <w:rFonts w:ascii="ＭＳ 明朝" w:hAnsi="ＭＳ 明朝" w:hint="eastAsia"/>
          <w:sz w:val="24"/>
          <w:szCs w:val="20"/>
        </w:rPr>
        <w:t>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6005FD" w14:paraId="384392F1" w14:textId="77777777" w:rsidTr="00B749DD">
        <w:trPr>
          <w:trHeight w:val="485"/>
        </w:trPr>
        <w:tc>
          <w:tcPr>
            <w:tcW w:w="5397" w:type="dxa"/>
            <w:gridSpan w:val="2"/>
            <w:tcBorders>
              <w:bottom w:val="double" w:sz="4" w:space="0" w:color="auto"/>
            </w:tcBorders>
            <w:shd w:val="clear" w:color="auto" w:fill="D9D9D9"/>
            <w:vAlign w:val="center"/>
          </w:tcPr>
          <w:p w14:paraId="5E84C812"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26FC4DDB"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387CBB" w:rsidRPr="006005FD" w14:paraId="0F8C225A" w14:textId="77777777" w:rsidTr="00B749DD">
        <w:trPr>
          <w:trHeight w:val="781"/>
        </w:trPr>
        <w:tc>
          <w:tcPr>
            <w:tcW w:w="5397" w:type="dxa"/>
            <w:gridSpan w:val="2"/>
            <w:tcBorders>
              <w:bottom w:val="double" w:sz="4" w:space="0" w:color="auto"/>
            </w:tcBorders>
            <w:shd w:val="clear" w:color="auto" w:fill="FFFFFF"/>
          </w:tcPr>
          <w:p w14:paraId="1368ECDD" w14:textId="6AE1D954" w:rsidR="00387CBB" w:rsidRPr="0091789A" w:rsidRDefault="00387CBB" w:rsidP="006D42CE">
            <w:pPr>
              <w:numPr>
                <w:ilvl w:val="0"/>
                <w:numId w:val="4"/>
              </w:numPr>
              <w:jc w:val="left"/>
              <w:rPr>
                <w:rFonts w:ascii="ＭＳ 明朝" w:hAnsi="ＭＳ 明朝"/>
                <w:sz w:val="18"/>
                <w:szCs w:val="18"/>
              </w:rPr>
            </w:pPr>
            <w:r w:rsidRPr="00FF00F4">
              <w:rPr>
                <w:rFonts w:ascii="ＭＳ 明朝" w:hAnsi="ＭＳ 明朝" w:hint="eastAsia"/>
                <w:sz w:val="24"/>
                <w:szCs w:val="20"/>
              </w:rPr>
              <w:t>調達資金の使途について</w:t>
            </w:r>
            <w:r>
              <w:rPr>
                <w:rFonts w:ascii="ＭＳ 明朝" w:hAnsi="ＭＳ 明朝" w:hint="eastAsia"/>
                <w:sz w:val="24"/>
                <w:szCs w:val="20"/>
              </w:rPr>
              <w:t>の</w:t>
            </w:r>
            <w:r w:rsidR="00186D2D">
              <w:rPr>
                <w:rFonts w:ascii="ＭＳ 明朝" w:hAnsi="ＭＳ 明朝"/>
                <w:sz w:val="24"/>
                <w:szCs w:val="20"/>
              </w:rPr>
              <w:t>GB・SLBGLs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38E70" w14:textId="77777777" w:rsidR="00387CBB" w:rsidRPr="004C76CB" w:rsidRDefault="00387CBB" w:rsidP="006E72B6">
            <w:pPr>
              <w:jc w:val="center"/>
              <w:rPr>
                <w:rFonts w:ascii="ＭＳ 明朝" w:hAnsi="ＭＳ 明朝"/>
                <w:sz w:val="18"/>
                <w:szCs w:val="18"/>
              </w:rPr>
            </w:pPr>
          </w:p>
        </w:tc>
      </w:tr>
      <w:tr w:rsidR="00387CBB" w:rsidRPr="006005FD" w14:paraId="383411AE" w14:textId="77777777" w:rsidTr="006E72B6">
        <w:trPr>
          <w:trHeight w:val="485"/>
        </w:trPr>
        <w:tc>
          <w:tcPr>
            <w:tcW w:w="3837" w:type="dxa"/>
            <w:tcBorders>
              <w:bottom w:val="double" w:sz="4" w:space="0" w:color="auto"/>
            </w:tcBorders>
            <w:shd w:val="clear" w:color="auto" w:fill="D9D9D9"/>
            <w:vAlign w:val="center"/>
          </w:tcPr>
          <w:p w14:paraId="0E0E8B00"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5EF72A3B" w14:textId="312766F5" w:rsidR="00387CBB" w:rsidRDefault="00186D2D" w:rsidP="00387CBB">
            <w:pPr>
              <w:spacing w:line="280" w:lineRule="exact"/>
              <w:jc w:val="center"/>
              <w:rPr>
                <w:rFonts w:ascii="ＭＳ 明朝" w:hAnsi="ＭＳ 明朝"/>
                <w:sz w:val="24"/>
                <w:szCs w:val="18"/>
              </w:rPr>
            </w:pPr>
            <w:r>
              <w:rPr>
                <w:rFonts w:ascii="ＭＳ 明朝" w:hAnsi="ＭＳ 明朝" w:hint="eastAsia"/>
                <w:sz w:val="24"/>
                <w:szCs w:val="18"/>
              </w:rPr>
              <w:t>GB・SLBGLs</w:t>
            </w:r>
            <w:r w:rsidR="00387CBB" w:rsidRPr="006005FD">
              <w:rPr>
                <w:rFonts w:ascii="ＭＳ 明朝" w:hAnsi="ＭＳ 明朝" w:hint="eastAsia"/>
                <w:sz w:val="24"/>
                <w:szCs w:val="18"/>
              </w:rPr>
              <w:t>記載場所</w:t>
            </w:r>
          </w:p>
          <w:p w14:paraId="4B1C1238" w14:textId="77777777" w:rsidR="00387CBB" w:rsidRPr="006005FD" w:rsidRDefault="00387CBB" w:rsidP="00B749D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0EF3C0B1"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確認方法</w:t>
            </w:r>
          </w:p>
        </w:tc>
      </w:tr>
      <w:tr w:rsidR="009F73A9" w:rsidRPr="009F73A9" w14:paraId="149A9543" w14:textId="77777777" w:rsidTr="006E72B6">
        <w:tc>
          <w:tcPr>
            <w:tcW w:w="3837" w:type="dxa"/>
            <w:tcBorders>
              <w:top w:val="single" w:sz="4" w:space="0" w:color="auto"/>
            </w:tcBorders>
            <w:shd w:val="clear" w:color="auto" w:fill="auto"/>
          </w:tcPr>
          <w:p w14:paraId="40970FB6" w14:textId="5843C342" w:rsidR="00387CBB" w:rsidRPr="009F73A9" w:rsidRDefault="00387CBB" w:rsidP="008814EA">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✓グリーンボンドにより調達</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される資金は、明確な環境改善効果をもたらす</w:t>
            </w:r>
            <w:r w:rsidR="00F2195B" w:rsidRPr="009F73A9">
              <w:rPr>
                <w:rFonts w:ascii="ＭＳ 明朝" w:hAnsi="ＭＳ 明朝" w:hint="eastAsia"/>
                <w:color w:val="auto"/>
                <w:sz w:val="24"/>
                <w:szCs w:val="18"/>
              </w:rPr>
              <w:t>適格な</w:t>
            </w:r>
            <w:r w:rsidRPr="009F73A9">
              <w:rPr>
                <w:rFonts w:ascii="ＭＳ 明朝" w:hAnsi="ＭＳ 明朝" w:hint="eastAsia"/>
                <w:color w:val="auto"/>
                <w:sz w:val="24"/>
                <w:szCs w:val="18"/>
              </w:rPr>
              <w:t>グリーンプロジェクトに充当される</w:t>
            </w:r>
            <w:r w:rsidRPr="009F73A9">
              <w:rPr>
                <w:rFonts w:ascii="ＭＳ 明朝" w:hAnsi="ＭＳ 明朝" w:hint="eastAsia"/>
                <w:color w:val="auto"/>
                <w:sz w:val="24"/>
                <w:szCs w:val="18"/>
              </w:rPr>
              <w:lastRenderedPageBreak/>
              <w:t>べきである。当該環境改善効果があることは、発行体が評価すべきである。</w:t>
            </w:r>
          </w:p>
        </w:tc>
        <w:tc>
          <w:tcPr>
            <w:tcW w:w="1560" w:type="dxa"/>
            <w:tcBorders>
              <w:top w:val="single" w:sz="4" w:space="0" w:color="auto"/>
            </w:tcBorders>
          </w:tcPr>
          <w:p w14:paraId="7E42883D" w14:textId="39481C7D"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lastRenderedPageBreak/>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①</w:t>
            </w:r>
          </w:p>
          <w:p w14:paraId="5971852B"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30EA9F2" w14:textId="77777777" w:rsidR="00387CBB" w:rsidRPr="009F73A9" w:rsidRDefault="00387CBB" w:rsidP="006E72B6">
            <w:pPr>
              <w:rPr>
                <w:rFonts w:ascii="ＭＳ 明朝" w:hAnsi="ＭＳ 明朝"/>
                <w:color w:val="auto"/>
                <w:sz w:val="24"/>
                <w:szCs w:val="18"/>
              </w:rPr>
            </w:pPr>
          </w:p>
        </w:tc>
      </w:tr>
      <w:tr w:rsidR="009F73A9" w:rsidRPr="009F73A9" w14:paraId="3086FA4F" w14:textId="77777777" w:rsidTr="006E72B6">
        <w:tc>
          <w:tcPr>
            <w:tcW w:w="3837" w:type="dxa"/>
            <w:shd w:val="clear" w:color="auto" w:fill="auto"/>
          </w:tcPr>
          <w:p w14:paraId="095CF7FF"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✓可能な場合には、調達資金の</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使途となるグリーンプロジェクトの環境改善効果を定量化することが望ましい。</w:t>
            </w:r>
          </w:p>
        </w:tc>
        <w:tc>
          <w:tcPr>
            <w:tcW w:w="1560" w:type="dxa"/>
          </w:tcPr>
          <w:p w14:paraId="4EA29E25" w14:textId="0D79B501"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①</w:t>
            </w:r>
          </w:p>
          <w:p w14:paraId="4F99C73C"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597D21CF" w14:textId="77777777" w:rsidR="00387CBB" w:rsidRPr="009F73A9" w:rsidRDefault="00387CBB" w:rsidP="006E72B6">
            <w:pPr>
              <w:rPr>
                <w:rFonts w:ascii="ＭＳ 明朝" w:hAnsi="ＭＳ 明朝"/>
                <w:color w:val="auto"/>
                <w:sz w:val="24"/>
                <w:szCs w:val="18"/>
              </w:rPr>
            </w:pPr>
          </w:p>
        </w:tc>
      </w:tr>
      <w:tr w:rsidR="009F73A9" w:rsidRPr="009F73A9" w14:paraId="2DFA9877" w14:textId="77777777" w:rsidTr="006E72B6">
        <w:tc>
          <w:tcPr>
            <w:tcW w:w="3837" w:type="dxa"/>
            <w:shd w:val="clear" w:color="auto" w:fill="auto"/>
          </w:tcPr>
          <w:p w14:paraId="453D890F"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✓調達資金の使途は、目論見書</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などの法定書類その他の書類によって投資家に事前に説明すべきである。</w:t>
            </w:r>
          </w:p>
        </w:tc>
        <w:tc>
          <w:tcPr>
            <w:tcW w:w="1560" w:type="dxa"/>
          </w:tcPr>
          <w:p w14:paraId="64BFCE8D" w14:textId="1B9BA4E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④</w:t>
            </w:r>
          </w:p>
          <w:p w14:paraId="2D63E9B7"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6D09D9EF" w14:textId="77777777" w:rsidR="00387CBB" w:rsidRPr="009F73A9" w:rsidRDefault="00387CBB" w:rsidP="006E72B6">
            <w:pPr>
              <w:rPr>
                <w:rFonts w:ascii="ＭＳ 明朝" w:hAnsi="ＭＳ 明朝"/>
                <w:color w:val="auto"/>
                <w:sz w:val="24"/>
                <w:szCs w:val="18"/>
              </w:rPr>
            </w:pPr>
          </w:p>
        </w:tc>
      </w:tr>
      <w:tr w:rsidR="009F73A9" w:rsidRPr="009F73A9" w14:paraId="007D4A72" w14:textId="77777777" w:rsidTr="006E72B6">
        <w:tc>
          <w:tcPr>
            <w:tcW w:w="3837" w:type="dxa"/>
            <w:shd w:val="clear" w:color="auto" w:fill="auto"/>
          </w:tcPr>
          <w:p w14:paraId="01B7E3C7"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✓調達資金の使途の投資家への説明は、グリーンプロジェクトに関する一定の事業区分を</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示して行うべきである。</w:t>
            </w:r>
          </w:p>
        </w:tc>
        <w:tc>
          <w:tcPr>
            <w:tcW w:w="1560" w:type="dxa"/>
          </w:tcPr>
          <w:p w14:paraId="06A9F4E8" w14:textId="318E9AB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⑤</w:t>
            </w:r>
          </w:p>
          <w:p w14:paraId="412510D2"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6031D06" w14:textId="77777777" w:rsidR="00387CBB" w:rsidRPr="009F73A9" w:rsidRDefault="00387CBB" w:rsidP="006E72B6">
            <w:pPr>
              <w:rPr>
                <w:rFonts w:ascii="ＭＳ 明朝" w:hAnsi="ＭＳ 明朝"/>
                <w:color w:val="auto"/>
                <w:sz w:val="24"/>
                <w:szCs w:val="18"/>
              </w:rPr>
            </w:pPr>
          </w:p>
        </w:tc>
      </w:tr>
      <w:tr w:rsidR="009F73A9" w:rsidRPr="009F73A9" w14:paraId="010A7B22" w14:textId="77777777" w:rsidTr="006E72B6">
        <w:tc>
          <w:tcPr>
            <w:tcW w:w="3837" w:type="dxa"/>
            <w:shd w:val="clear" w:color="auto" w:fill="auto"/>
          </w:tcPr>
          <w:p w14:paraId="619DB408" w14:textId="77777777" w:rsidR="00387CBB" w:rsidRPr="009F73A9" w:rsidRDefault="00387CBB" w:rsidP="00B749DD">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✓調達資金の使途となる個別のグリーンプロジェクトが具体的に確定している場合、調達資金の使途の投資家への説明は、当該グリーンプロジェクトを明示して行うことが望ましい。</w:t>
            </w:r>
          </w:p>
        </w:tc>
        <w:tc>
          <w:tcPr>
            <w:tcW w:w="1560" w:type="dxa"/>
          </w:tcPr>
          <w:p w14:paraId="7A106EB8" w14:textId="176D2EB0"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⑤</w:t>
            </w:r>
          </w:p>
          <w:p w14:paraId="63749003"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09C5B702" w14:textId="77777777" w:rsidR="00387CBB" w:rsidRPr="009F73A9" w:rsidRDefault="00387CBB" w:rsidP="006E72B6">
            <w:pPr>
              <w:rPr>
                <w:rFonts w:ascii="ＭＳ 明朝" w:hAnsi="ＭＳ 明朝"/>
                <w:color w:val="auto"/>
                <w:sz w:val="24"/>
                <w:szCs w:val="18"/>
              </w:rPr>
            </w:pPr>
          </w:p>
        </w:tc>
      </w:tr>
      <w:tr w:rsidR="009F73A9" w:rsidRPr="009F73A9" w14:paraId="4EB5DF64" w14:textId="77777777" w:rsidTr="006E72B6">
        <w:trPr>
          <w:trHeight w:val="2256"/>
        </w:trPr>
        <w:tc>
          <w:tcPr>
            <w:tcW w:w="3837" w:type="dxa"/>
            <w:shd w:val="clear" w:color="auto" w:fill="auto"/>
          </w:tcPr>
          <w:p w14:paraId="0A226BB2" w14:textId="0874EAD2" w:rsidR="00387CBB" w:rsidRPr="009F73A9" w:rsidRDefault="00387CBB" w:rsidP="00DC351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✓グリーンプロジェクトが、本来の環境改善効果とは別に、付随的に環境</w:t>
            </w:r>
            <w:r w:rsidR="00F2195B" w:rsidRPr="009F73A9">
              <w:rPr>
                <w:rFonts w:ascii="ＭＳ 明朝" w:hAnsi="ＭＳ 明朝" w:hint="eastAsia"/>
                <w:color w:val="auto"/>
                <w:sz w:val="24"/>
                <w:szCs w:val="18"/>
              </w:rPr>
              <w:t>・社会</w:t>
            </w:r>
            <w:r w:rsidRPr="009F73A9">
              <w:rPr>
                <w:rFonts w:ascii="ＭＳ 明朝" w:hAnsi="ＭＳ 明朝" w:hint="eastAsia"/>
                <w:color w:val="auto"/>
                <w:sz w:val="24"/>
                <w:szCs w:val="18"/>
              </w:rPr>
              <w:t>に対してネガティブな効果も持つ場合、調達資金の使途の投資家への説明の際に、そのネガティブな効果に対</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する評価や、対応の考え方等を併せて説明すべきである。</w:t>
            </w:r>
          </w:p>
        </w:tc>
        <w:tc>
          <w:tcPr>
            <w:tcW w:w="1560" w:type="dxa"/>
          </w:tcPr>
          <w:p w14:paraId="658A42CF" w14:textId="3C4738A8"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⑥</w:t>
            </w:r>
          </w:p>
          <w:p w14:paraId="0431FEEB"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D0D34F9" w14:textId="77777777" w:rsidR="00387CBB" w:rsidRPr="009F73A9" w:rsidRDefault="00387CBB" w:rsidP="006E72B6">
            <w:pPr>
              <w:rPr>
                <w:rFonts w:ascii="ＭＳ 明朝" w:hAnsi="ＭＳ 明朝"/>
                <w:color w:val="auto"/>
                <w:sz w:val="18"/>
                <w:szCs w:val="18"/>
              </w:rPr>
            </w:pPr>
          </w:p>
        </w:tc>
      </w:tr>
      <w:tr w:rsidR="009F73A9" w:rsidRPr="009F73A9" w14:paraId="67FF65EE" w14:textId="77777777" w:rsidTr="006E72B6">
        <w:tc>
          <w:tcPr>
            <w:tcW w:w="3837" w:type="dxa"/>
            <w:shd w:val="clear" w:color="auto" w:fill="auto"/>
          </w:tcPr>
          <w:p w14:paraId="3247DC3E" w14:textId="2798BFA1" w:rsidR="00387CBB" w:rsidRPr="009F73A9" w:rsidRDefault="00387CBB" w:rsidP="00DC351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DC3515" w:rsidRPr="009F73A9">
              <w:rPr>
                <w:rFonts w:ascii="ＭＳ 明朝" w:hAnsi="ＭＳ 明朝" w:hint="eastAsia"/>
                <w:color w:val="auto"/>
                <w:sz w:val="24"/>
                <w:szCs w:val="18"/>
              </w:rPr>
              <w:t>調達資金の使途に既に開始されているグリーンプロジェクトのリファイナンスが含まれている場合、調達資金の使途の投資家への説明の際に、</w:t>
            </w:r>
            <w:r w:rsidR="00F2195B" w:rsidRPr="009F73A9">
              <w:rPr>
                <w:rFonts w:ascii="ＭＳ 明朝" w:hAnsi="ＭＳ 明朝" w:hint="eastAsia"/>
                <w:color w:val="auto"/>
                <w:sz w:val="24"/>
                <w:szCs w:val="18"/>
              </w:rPr>
              <w:t>ⅰ）</w:t>
            </w:r>
            <w:r w:rsidR="00DC3515" w:rsidRPr="009F73A9">
              <w:rPr>
                <w:rFonts w:ascii="ＭＳ 明朝" w:hAnsi="ＭＳ 明朝" w:hint="eastAsia"/>
                <w:color w:val="auto"/>
                <w:sz w:val="24"/>
                <w:szCs w:val="18"/>
              </w:rPr>
              <w:t>リファイナンスに充当される</w:t>
            </w:r>
            <w:r w:rsidR="00BC647F" w:rsidRPr="009F73A9">
              <w:rPr>
                <w:rFonts w:ascii="ＭＳ 明朝" w:hAnsi="ＭＳ 明朝" w:hint="eastAsia"/>
                <w:color w:val="auto"/>
                <w:sz w:val="24"/>
                <w:szCs w:val="18"/>
              </w:rPr>
              <w:t>概算</w:t>
            </w:r>
            <w:r w:rsidR="00DC3515" w:rsidRPr="009F73A9">
              <w:rPr>
                <w:rFonts w:ascii="ＭＳ 明朝" w:hAnsi="ＭＳ 明朝" w:hint="eastAsia"/>
                <w:color w:val="auto"/>
                <w:sz w:val="24"/>
                <w:szCs w:val="18"/>
              </w:rPr>
              <w:t>額（又は割合）、</w:t>
            </w:r>
            <w:r w:rsidR="00F2195B" w:rsidRPr="009F73A9">
              <w:rPr>
                <w:rFonts w:ascii="ＭＳ 明朝" w:hAnsi="ＭＳ 明朝" w:hint="eastAsia"/>
                <w:color w:val="auto"/>
                <w:sz w:val="24"/>
                <w:szCs w:val="18"/>
              </w:rPr>
              <w:t>ⅱ）</w:t>
            </w:r>
            <w:r w:rsidR="00DC3515" w:rsidRPr="009F73A9">
              <w:rPr>
                <w:rFonts w:ascii="ＭＳ 明朝" w:hAnsi="ＭＳ 明朝" w:hint="eastAsia"/>
                <w:color w:val="auto"/>
                <w:sz w:val="24"/>
                <w:szCs w:val="18"/>
              </w:rPr>
              <w:t>リファイナンスに係るグリーンプロジェクト（又は事業区分）、</w:t>
            </w:r>
            <w:r w:rsidR="00F2195B" w:rsidRPr="009F73A9">
              <w:rPr>
                <w:rFonts w:ascii="ＭＳ 明朝" w:hAnsi="ＭＳ 明朝" w:hint="eastAsia"/>
                <w:color w:val="auto"/>
                <w:sz w:val="24"/>
                <w:szCs w:val="18"/>
              </w:rPr>
              <w:t>ⅲ）</w:t>
            </w:r>
            <w:r w:rsidR="00DC3515" w:rsidRPr="009F73A9">
              <w:rPr>
                <w:rFonts w:ascii="ＭＳ 明朝" w:hAnsi="ＭＳ 明朝" w:hint="eastAsia"/>
                <w:color w:val="auto"/>
                <w:sz w:val="24"/>
                <w:szCs w:val="18"/>
              </w:rPr>
              <w:t>リファイナンス対象となるグリーンプロジェクトの対象期間（ルックバック期間）を含めることが望ましい。</w:t>
            </w:r>
          </w:p>
        </w:tc>
        <w:tc>
          <w:tcPr>
            <w:tcW w:w="1560" w:type="dxa"/>
          </w:tcPr>
          <w:p w14:paraId="09D8F2FF" w14:textId="10601F3A"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⑦</w:t>
            </w:r>
          </w:p>
          <w:p w14:paraId="62EEC427"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7CE7E9C0" w14:textId="77777777" w:rsidR="00387CBB" w:rsidRPr="009F73A9" w:rsidRDefault="00387CBB" w:rsidP="006E72B6">
            <w:pPr>
              <w:rPr>
                <w:rFonts w:ascii="ＭＳ 明朝" w:hAnsi="ＭＳ 明朝"/>
                <w:color w:val="auto"/>
                <w:sz w:val="18"/>
                <w:szCs w:val="18"/>
              </w:rPr>
            </w:pPr>
          </w:p>
        </w:tc>
      </w:tr>
      <w:tr w:rsidR="00245C0B" w:rsidRPr="009F73A9" w14:paraId="6A71A629" w14:textId="77777777" w:rsidTr="006E72B6">
        <w:tc>
          <w:tcPr>
            <w:tcW w:w="3837" w:type="dxa"/>
            <w:shd w:val="clear" w:color="auto" w:fill="auto"/>
          </w:tcPr>
          <w:p w14:paraId="4BF64CFA" w14:textId="16F750E6" w:rsidR="00245C0B" w:rsidRPr="009F73A9" w:rsidRDefault="00245C0B" w:rsidP="00E64F88">
            <w:pPr>
              <w:numPr>
                <w:ilvl w:val="0"/>
                <w:numId w:val="5"/>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長期にわたり維持が必要である資産について、複数回のグリーンボンドの発行を通じてリファイナンスを行う場合は、発行時点において、その資産の経過年数、残存耐用年数やリファイナンスされる額を明確に開示し、長期にわたる環境改善効果の持続性について評価し、必</w:t>
            </w:r>
            <w:r w:rsidRPr="009F73A9">
              <w:rPr>
                <w:rFonts w:ascii="ＭＳ 明朝" w:hAnsi="ＭＳ 明朝" w:hint="eastAsia"/>
                <w:color w:val="auto"/>
                <w:sz w:val="24"/>
                <w:szCs w:val="18"/>
              </w:rPr>
              <w:lastRenderedPageBreak/>
              <w:t>要に応じて外部機関による評価を受け確認するべきである。</w:t>
            </w:r>
          </w:p>
        </w:tc>
        <w:tc>
          <w:tcPr>
            <w:tcW w:w="1560" w:type="dxa"/>
          </w:tcPr>
          <w:p w14:paraId="42F3F3C7" w14:textId="751B5879" w:rsidR="00245C0B" w:rsidRPr="009F73A9" w:rsidRDefault="00245C0B" w:rsidP="006E72B6">
            <w:pPr>
              <w:rPr>
                <w:rFonts w:ascii="ＭＳ 明朝" w:hAnsi="ＭＳ 明朝"/>
                <w:color w:val="auto"/>
                <w:sz w:val="24"/>
                <w:szCs w:val="18"/>
              </w:rPr>
            </w:pPr>
            <w:r w:rsidRPr="009F73A9">
              <w:rPr>
                <w:rFonts w:ascii="ＭＳ 明朝" w:hAnsi="ＭＳ 明朝" w:hint="eastAsia"/>
                <w:color w:val="auto"/>
                <w:sz w:val="24"/>
                <w:szCs w:val="18"/>
              </w:rPr>
              <w:lastRenderedPageBreak/>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⑦</w:t>
            </w:r>
          </w:p>
          <w:p w14:paraId="23DBF4C8" w14:textId="77777777" w:rsidR="00245C0B" w:rsidRPr="009F73A9" w:rsidRDefault="00245C0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84A6E2E" w14:textId="77777777" w:rsidR="00245C0B" w:rsidRPr="009F73A9" w:rsidRDefault="00245C0B" w:rsidP="006E72B6">
            <w:pPr>
              <w:rPr>
                <w:rFonts w:ascii="ＭＳ 明朝" w:hAnsi="ＭＳ 明朝"/>
                <w:color w:val="auto"/>
                <w:sz w:val="18"/>
                <w:szCs w:val="18"/>
              </w:rPr>
            </w:pPr>
          </w:p>
        </w:tc>
      </w:tr>
    </w:tbl>
    <w:p w14:paraId="25006FBA"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E4BE9F6" w14:textId="77777777" w:rsidTr="00B749DD">
        <w:tc>
          <w:tcPr>
            <w:tcW w:w="5397" w:type="dxa"/>
            <w:gridSpan w:val="2"/>
            <w:tcBorders>
              <w:bottom w:val="double" w:sz="4" w:space="0" w:color="auto"/>
            </w:tcBorders>
            <w:shd w:val="clear" w:color="auto" w:fill="D9D9D9"/>
            <w:vAlign w:val="center"/>
          </w:tcPr>
          <w:p w14:paraId="1CCAFD93"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26EC36D"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BB9CEBD" w14:textId="77777777" w:rsidTr="00245C0B">
        <w:trPr>
          <w:trHeight w:val="1176"/>
        </w:trPr>
        <w:tc>
          <w:tcPr>
            <w:tcW w:w="5397" w:type="dxa"/>
            <w:gridSpan w:val="2"/>
            <w:tcBorders>
              <w:bottom w:val="double" w:sz="4" w:space="0" w:color="auto"/>
            </w:tcBorders>
            <w:shd w:val="clear" w:color="auto" w:fill="FFFFFF"/>
          </w:tcPr>
          <w:p w14:paraId="215B7981" w14:textId="4A94C16D" w:rsidR="00387CBB" w:rsidRPr="009F73A9" w:rsidRDefault="00387CBB" w:rsidP="006D42CE">
            <w:pPr>
              <w:numPr>
                <w:ilvl w:val="0"/>
                <w:numId w:val="4"/>
              </w:numPr>
              <w:rPr>
                <w:rFonts w:ascii="ＭＳ 明朝" w:hAnsi="ＭＳ 明朝"/>
                <w:b/>
                <w:color w:val="auto"/>
                <w:sz w:val="18"/>
                <w:szCs w:val="18"/>
              </w:rPr>
            </w:pPr>
            <w:r w:rsidRPr="009F73A9">
              <w:rPr>
                <w:rFonts w:ascii="ＭＳ 明朝" w:hAnsi="ＭＳ 明朝" w:hint="eastAsia"/>
                <w:color w:val="auto"/>
                <w:sz w:val="24"/>
                <w:szCs w:val="20"/>
              </w:rPr>
              <w:t>プロジェクトの評価及び選定のプロセスについての</w:t>
            </w:r>
            <w:r w:rsidR="00186D2D">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4D511C5C" w14:textId="77777777" w:rsidR="00387CBB" w:rsidRPr="009F73A9" w:rsidRDefault="00387CBB" w:rsidP="006E72B6">
            <w:pPr>
              <w:rPr>
                <w:rFonts w:ascii="ＭＳ 明朝" w:hAnsi="ＭＳ 明朝"/>
                <w:b/>
                <w:color w:val="auto"/>
                <w:sz w:val="18"/>
                <w:szCs w:val="18"/>
              </w:rPr>
            </w:pPr>
          </w:p>
        </w:tc>
      </w:tr>
      <w:tr w:rsidR="009F73A9" w:rsidRPr="009F73A9" w14:paraId="045435B1" w14:textId="77777777" w:rsidTr="00B749DD">
        <w:tc>
          <w:tcPr>
            <w:tcW w:w="3837" w:type="dxa"/>
            <w:tcBorders>
              <w:bottom w:val="double" w:sz="4" w:space="0" w:color="auto"/>
            </w:tcBorders>
            <w:shd w:val="clear" w:color="auto" w:fill="D9D9D9"/>
            <w:vAlign w:val="center"/>
          </w:tcPr>
          <w:p w14:paraId="623CEFEA"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6CCDA3E" w14:textId="066C4E60" w:rsidR="00387CBB" w:rsidRPr="009F73A9" w:rsidRDefault="00186D2D" w:rsidP="00B749D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BDD6E7E" w14:textId="7777777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8E495D0"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DF6774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D9C74B5" w14:textId="28E74F0A"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✓事前に投資家に、「環境面での目標」（グリーンボンドを通じて実現しようとする環境上のメリット）を説明すべきである。</w:t>
            </w:r>
          </w:p>
        </w:tc>
        <w:tc>
          <w:tcPr>
            <w:tcW w:w="1560" w:type="dxa"/>
            <w:tcBorders>
              <w:top w:val="single" w:sz="4" w:space="0" w:color="auto"/>
              <w:left w:val="single" w:sz="4" w:space="0" w:color="auto"/>
              <w:bottom w:val="single" w:sz="4" w:space="0" w:color="auto"/>
              <w:right w:val="single" w:sz="4" w:space="0" w:color="auto"/>
            </w:tcBorders>
          </w:tcPr>
          <w:p w14:paraId="66362070" w14:textId="5E03C7C2"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45875CFA"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06B90F" w14:textId="77777777" w:rsidR="00387CBB" w:rsidRPr="009F73A9" w:rsidRDefault="00387CBB" w:rsidP="006E72B6">
            <w:pPr>
              <w:rPr>
                <w:rFonts w:ascii="ＭＳ 明朝" w:hAnsi="ＭＳ 明朝"/>
                <w:color w:val="auto"/>
                <w:sz w:val="18"/>
                <w:szCs w:val="18"/>
              </w:rPr>
            </w:pPr>
          </w:p>
        </w:tc>
      </w:tr>
      <w:tr w:rsidR="009F73A9" w:rsidRPr="009F73A9" w14:paraId="3BEF6C1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34A97F7"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2FB4A8E9" w14:textId="5827AFCF"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40C0C5BE"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6ECE5C" w14:textId="77777777" w:rsidR="00387CBB" w:rsidRPr="009F73A9" w:rsidRDefault="00387CBB" w:rsidP="006E72B6">
            <w:pPr>
              <w:rPr>
                <w:rFonts w:ascii="ＭＳ 明朝" w:hAnsi="ＭＳ 明朝"/>
                <w:color w:val="auto"/>
                <w:sz w:val="18"/>
                <w:szCs w:val="18"/>
              </w:rPr>
            </w:pPr>
          </w:p>
        </w:tc>
      </w:tr>
      <w:tr w:rsidR="009F73A9" w:rsidRPr="009F73A9" w14:paraId="4D9ED66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B11E7C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✓事前に投資家に、「プロセス」（例えば、「あるプロジェクトが上記目標や規準に照らして調達資金の充当対象として</w:t>
            </w:r>
            <w:r w:rsidR="002D0639"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28F56CB9" w14:textId="072FBCB7"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6A58CE4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EF1252" w14:textId="77777777" w:rsidR="00387CBB" w:rsidRPr="009F73A9" w:rsidRDefault="00387CBB" w:rsidP="006E72B6">
            <w:pPr>
              <w:rPr>
                <w:rFonts w:ascii="ＭＳ 明朝" w:hAnsi="ＭＳ 明朝"/>
                <w:color w:val="auto"/>
                <w:sz w:val="18"/>
                <w:szCs w:val="18"/>
              </w:rPr>
            </w:pPr>
          </w:p>
        </w:tc>
      </w:tr>
      <w:tr w:rsidR="009F73A9" w:rsidRPr="009F73A9" w14:paraId="4968AFA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764EA34" w14:textId="39D84AC3" w:rsidR="00A619E6" w:rsidRPr="009F73A9" w:rsidRDefault="00A619E6" w:rsidP="00B749DD">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color w:val="auto"/>
                <w:sz w:val="24"/>
                <w:szCs w:val="24"/>
              </w:rPr>
              <w:tab/>
            </w:r>
            <w:r w:rsidRPr="009F73A9">
              <w:rPr>
                <w:rFonts w:ascii="ＭＳ 明朝" w:hAnsi="ＭＳ 明朝" w:hint="eastAsia"/>
                <w:color w:val="auto"/>
                <w:sz w:val="24"/>
                <w:szCs w:val="24"/>
              </w:rPr>
              <w:t>事前に投資家に、「プロジェクトが付随的にもたらすおそれがあると認められる環境・社会リスクの特定・緩和・管理に関するプロセス」（当該プロジェクトの実施にあたり、環境・社会へ重要な負の影響、環境・社会リスクを伴うかどうかについて、特定し、緩和・管理を行うこと）についての補足情報を説明すべきである。</w:t>
            </w:r>
          </w:p>
        </w:tc>
        <w:tc>
          <w:tcPr>
            <w:tcW w:w="1560" w:type="dxa"/>
            <w:tcBorders>
              <w:top w:val="single" w:sz="4" w:space="0" w:color="auto"/>
              <w:left w:val="single" w:sz="4" w:space="0" w:color="auto"/>
              <w:bottom w:val="single" w:sz="4" w:space="0" w:color="auto"/>
              <w:right w:val="single" w:sz="4" w:space="0" w:color="auto"/>
            </w:tcBorders>
          </w:tcPr>
          <w:p w14:paraId="2579C9B9" w14:textId="1743F319" w:rsidR="00A619E6" w:rsidRPr="009F73A9" w:rsidRDefault="00A619E6" w:rsidP="006E72B6">
            <w:pPr>
              <w:rPr>
                <w:rFonts w:ascii="ＭＳ 明朝" w:hAnsi="ＭＳ 明朝"/>
                <w:color w:val="auto"/>
                <w:sz w:val="24"/>
                <w:szCs w:val="24"/>
              </w:rPr>
            </w:pPr>
            <w:r w:rsidRPr="009F73A9">
              <w:rPr>
                <w:rFonts w:ascii="ＭＳ 明朝" w:hAnsi="ＭＳ 明朝" w:hint="eastAsia"/>
                <w:color w:val="auto"/>
                <w:sz w:val="24"/>
                <w:szCs w:val="24"/>
              </w:rPr>
              <w:t>１－２－①べきである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C3C8936" w14:textId="77777777" w:rsidR="00A619E6" w:rsidRPr="009F73A9" w:rsidRDefault="00A619E6" w:rsidP="006E72B6">
            <w:pPr>
              <w:rPr>
                <w:rFonts w:ascii="ＭＳ 明朝" w:hAnsi="ＭＳ 明朝"/>
                <w:color w:val="auto"/>
                <w:sz w:val="18"/>
                <w:szCs w:val="18"/>
              </w:rPr>
            </w:pPr>
          </w:p>
        </w:tc>
      </w:tr>
      <w:tr w:rsidR="009F73A9" w:rsidRPr="009F73A9" w14:paraId="0524D36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19384E1" w14:textId="4CCFF10C" w:rsidR="009317FA" w:rsidRPr="009F73A9" w:rsidRDefault="009317FA" w:rsidP="00E64F88">
            <w:pPr>
              <w:numPr>
                <w:ilvl w:val="0"/>
                <w:numId w:val="5"/>
              </w:numPr>
              <w:spacing w:line="280" w:lineRule="exact"/>
              <w:ind w:left="208" w:hanging="208"/>
              <w:rPr>
                <w:rFonts w:ascii="ＭＳ 明朝" w:hAnsi="ＭＳ 明朝"/>
                <w:color w:val="auto"/>
                <w:sz w:val="24"/>
                <w:szCs w:val="24"/>
              </w:rPr>
            </w:pPr>
            <w:r w:rsidRPr="009F73A9">
              <w:rPr>
                <w:rFonts w:ascii="ＭＳ 明朝" w:hAnsi="ＭＳ 明朝" w:hint="eastAsia"/>
                <w:color w:val="auto"/>
                <w:sz w:val="24"/>
                <w:szCs w:val="24"/>
              </w:rPr>
              <w:t>グリーン</w:t>
            </w:r>
            <w:r w:rsidR="0017189E" w:rsidRPr="009F73A9">
              <w:rPr>
                <w:rFonts w:ascii="ＭＳ 明朝" w:hAnsi="ＭＳ 明朝" w:hint="eastAsia"/>
                <w:color w:val="auto"/>
                <w:sz w:val="24"/>
                <w:szCs w:val="24"/>
              </w:rPr>
              <w:t>プロジェクト</w:t>
            </w:r>
            <w:r w:rsidRPr="009F73A9">
              <w:rPr>
                <w:rFonts w:ascii="ＭＳ 明朝" w:hAnsi="ＭＳ 明朝" w:hint="eastAsia"/>
                <w:color w:val="auto"/>
                <w:sz w:val="24"/>
                <w:szCs w:val="24"/>
              </w:rPr>
              <w:t>の評価・選定に</w:t>
            </w:r>
            <w:r w:rsidR="00EE12F6" w:rsidRPr="009F73A9">
              <w:rPr>
                <w:rFonts w:ascii="ＭＳ 明朝" w:hAnsi="ＭＳ 明朝" w:hint="eastAsia"/>
                <w:color w:val="auto"/>
                <w:sz w:val="24"/>
                <w:szCs w:val="24"/>
              </w:rPr>
              <w:t>当たり</w:t>
            </w:r>
            <w:r w:rsidRPr="009F73A9">
              <w:rPr>
                <w:rFonts w:ascii="ＭＳ 明朝" w:hAnsi="ＭＳ 明朝" w:hint="eastAsia"/>
                <w:color w:val="auto"/>
                <w:sz w:val="24"/>
                <w:szCs w:val="24"/>
              </w:rPr>
              <w:t>、</w:t>
            </w:r>
            <w:r w:rsidR="00EE12F6" w:rsidRPr="009F73A9">
              <w:rPr>
                <w:rFonts w:ascii="ＭＳ 明朝" w:hAnsi="ＭＳ 明朝" w:hint="eastAsia"/>
                <w:color w:val="auto"/>
                <w:sz w:val="24"/>
                <w:szCs w:val="24"/>
              </w:rPr>
              <w:t>参照する環境基準・認証がある場合、事前に投資家に説明することが望ましい。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35DA1AC" w14:textId="70F8C8E6" w:rsidR="009317FA" w:rsidRPr="009F73A9" w:rsidRDefault="00A619E6" w:rsidP="006E72B6">
            <w:pPr>
              <w:rPr>
                <w:rFonts w:ascii="ＭＳ 明朝" w:hAnsi="ＭＳ 明朝"/>
                <w:color w:val="auto"/>
                <w:sz w:val="24"/>
                <w:szCs w:val="24"/>
              </w:rPr>
            </w:pPr>
            <w:r w:rsidRPr="009F73A9">
              <w:rPr>
                <w:rFonts w:ascii="ＭＳ 明朝" w:hAnsi="ＭＳ 明朝" w:hint="eastAsia"/>
                <w:color w:val="auto"/>
                <w:sz w:val="24"/>
                <w:szCs w:val="24"/>
              </w:rPr>
              <w:t>１－</w:t>
            </w:r>
            <w:r w:rsidR="00EE12F6" w:rsidRPr="009F73A9">
              <w:rPr>
                <w:rFonts w:ascii="ＭＳ 明朝" w:hAnsi="ＭＳ 明朝" w:hint="eastAsia"/>
                <w:color w:val="auto"/>
                <w:sz w:val="24"/>
                <w:szCs w:val="24"/>
              </w:rPr>
              <w:t>２－⑥</w:t>
            </w:r>
          </w:p>
          <w:p w14:paraId="6A103FF0" w14:textId="77777777" w:rsidR="00EE12F6" w:rsidRPr="009F73A9" w:rsidRDefault="00EE12F6"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C71CF27" w14:textId="77777777" w:rsidR="009317FA" w:rsidRPr="009F73A9" w:rsidRDefault="009317FA" w:rsidP="006E72B6">
            <w:pPr>
              <w:rPr>
                <w:rFonts w:ascii="ＭＳ 明朝" w:hAnsi="ＭＳ 明朝"/>
                <w:color w:val="auto"/>
                <w:sz w:val="18"/>
                <w:szCs w:val="18"/>
              </w:rPr>
            </w:pPr>
          </w:p>
        </w:tc>
      </w:tr>
      <w:tr w:rsidR="009F73A9" w:rsidRPr="009F73A9" w14:paraId="7F52C40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315418D" w14:textId="036C6009" w:rsidR="00D66EF0" w:rsidRPr="009F73A9" w:rsidRDefault="00387CBB" w:rsidP="00664113">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✓「プロセス」には、環境関連部</w:t>
            </w:r>
            <w:r w:rsidRPr="009F73A9">
              <w:rPr>
                <w:rFonts w:ascii="ＭＳ 明朝" w:hAnsi="ＭＳ 明朝" w:hint="eastAsia"/>
                <w:color w:val="auto"/>
                <w:sz w:val="24"/>
                <w:szCs w:val="24"/>
              </w:rPr>
              <w:lastRenderedPageBreak/>
              <w:t>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21808661" w14:textId="29FC4A26" w:rsidR="00387CBB"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１－</w:t>
            </w:r>
            <w:r w:rsidR="00387CBB" w:rsidRPr="009F73A9">
              <w:rPr>
                <w:rFonts w:ascii="ＭＳ 明朝" w:hAnsi="ＭＳ 明朝" w:hint="eastAsia"/>
                <w:color w:val="auto"/>
                <w:sz w:val="24"/>
                <w:szCs w:val="24"/>
              </w:rPr>
              <w:t>２－</w:t>
            </w:r>
            <w:r w:rsidRPr="009F73A9">
              <w:rPr>
                <w:rFonts w:ascii="ＭＳ 明朝" w:hAnsi="ＭＳ 明朝" w:hint="eastAsia"/>
                <w:color w:val="auto"/>
                <w:sz w:val="24"/>
                <w:szCs w:val="24"/>
              </w:rPr>
              <w:t>⑧</w:t>
            </w:r>
          </w:p>
          <w:p w14:paraId="5AB00E01" w14:textId="77777777" w:rsidR="00387CBB" w:rsidRPr="009F73A9" w:rsidRDefault="009B72A6" w:rsidP="009B72A6">
            <w:pPr>
              <w:rPr>
                <w:rFonts w:ascii="ＭＳ 明朝" w:hAnsi="ＭＳ 明朝"/>
                <w:color w:val="auto"/>
                <w:sz w:val="24"/>
                <w:szCs w:val="24"/>
              </w:rPr>
            </w:pPr>
            <w:r w:rsidRPr="009F73A9">
              <w:rPr>
                <w:rFonts w:ascii="ＭＳ 明朝" w:hAnsi="ＭＳ 明朝" w:hint="eastAsia"/>
                <w:color w:val="auto"/>
                <w:sz w:val="24"/>
                <w:szCs w:val="24"/>
              </w:rPr>
              <w:lastRenderedPageBreak/>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16233E" w14:textId="77777777" w:rsidR="00387CBB" w:rsidRPr="009F73A9" w:rsidRDefault="00387CBB" w:rsidP="006E72B6">
            <w:pPr>
              <w:rPr>
                <w:rFonts w:ascii="ＭＳ 明朝" w:hAnsi="ＭＳ 明朝"/>
                <w:color w:val="auto"/>
                <w:sz w:val="18"/>
                <w:szCs w:val="18"/>
              </w:rPr>
            </w:pPr>
          </w:p>
        </w:tc>
      </w:tr>
      <w:tr w:rsidR="009F73A9" w:rsidRPr="009F73A9" w14:paraId="5B761E2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53858AE" w14:textId="60F07A55" w:rsidR="00994835" w:rsidRPr="009F73A9" w:rsidRDefault="00994835" w:rsidP="00E64F88">
            <w:pPr>
              <w:numPr>
                <w:ilvl w:val="0"/>
                <w:numId w:val="6"/>
              </w:numPr>
              <w:spacing w:line="280" w:lineRule="exact"/>
              <w:ind w:left="250" w:hanging="250"/>
              <w:rPr>
                <w:rFonts w:ascii="ＭＳ 明朝" w:hAnsi="ＭＳ 明朝"/>
                <w:color w:val="auto"/>
                <w:sz w:val="24"/>
                <w:szCs w:val="24"/>
              </w:rPr>
            </w:pPr>
            <w:r w:rsidRPr="009F73A9">
              <w:rPr>
                <w:rFonts w:ascii="ＭＳ 明朝" w:hAnsi="ＭＳ 明朝" w:hint="eastAsia"/>
                <w:color w:val="auto"/>
                <w:sz w:val="24"/>
                <w:szCs w:val="18"/>
              </w:rPr>
              <w:t>環境面の目標、規準及びプロセスに関する情報を、発行体の環境面での持続可能性に関する包括的な目標、戦略、政策等（中期経営計画、サステナビリティ戦略</w:t>
            </w:r>
            <w:r w:rsidR="00D37E06" w:rsidRPr="009F73A9">
              <w:rPr>
                <w:rFonts w:ascii="ＭＳ 明朝" w:hAnsi="ＭＳ 明朝"/>
                <w:color w:val="auto"/>
                <w:sz w:val="24"/>
                <w:szCs w:val="18"/>
              </w:rPr>
              <w:t>/ESG</w:t>
            </w:r>
            <w:r w:rsidRPr="009F73A9">
              <w:rPr>
                <w:rFonts w:ascii="ＭＳ 明朝" w:hAnsi="ＭＳ 明朝" w:hint="eastAsia"/>
                <w:color w:val="auto"/>
                <w:sz w:val="24"/>
                <w:szCs w:val="18"/>
              </w:rPr>
              <w:t>等）の文脈の中に位置付けた上で、投資家に対して説明することが望ましい。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DAECDF8" w14:textId="0491EDD1" w:rsidR="00994835"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w:t>
            </w:r>
            <w:r w:rsidR="005D1312" w:rsidRPr="009F73A9">
              <w:rPr>
                <w:rFonts w:ascii="ＭＳ 明朝" w:hAnsi="ＭＳ 明朝" w:hint="eastAsia"/>
                <w:color w:val="auto"/>
                <w:sz w:val="24"/>
                <w:szCs w:val="24"/>
              </w:rPr>
              <w:t>２－</w:t>
            </w:r>
            <w:r w:rsidRPr="009F73A9">
              <w:rPr>
                <w:rFonts w:ascii="ＭＳ 明朝" w:hAnsi="ＭＳ 明朝" w:hint="eastAsia"/>
                <w:color w:val="auto"/>
                <w:sz w:val="24"/>
                <w:szCs w:val="24"/>
              </w:rPr>
              <w:t>⑩</w:t>
            </w:r>
          </w:p>
          <w:p w14:paraId="36209D3A" w14:textId="77777777" w:rsidR="005D1312" w:rsidRPr="009F73A9" w:rsidRDefault="005D1312"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C3C96E9" w14:textId="77777777" w:rsidR="00994835" w:rsidRPr="009F73A9" w:rsidRDefault="00994835" w:rsidP="006E72B6">
            <w:pPr>
              <w:rPr>
                <w:rFonts w:ascii="ＭＳ 明朝" w:hAnsi="ＭＳ 明朝"/>
                <w:color w:val="auto"/>
                <w:sz w:val="18"/>
                <w:szCs w:val="18"/>
              </w:rPr>
            </w:pPr>
          </w:p>
        </w:tc>
      </w:tr>
      <w:tr w:rsidR="009F73A9" w:rsidRPr="009F73A9" w14:paraId="338A56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19FE187" w14:textId="7AD7DAD3"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グリーンプロジェクトの事業区分の適切性ほか、グリーンプロジェクトのもたらす可能性がある環境・社会に対するネガティブな効果を排除するための要件等を基準に設定する場合には、関連する情報や、参照した環境基準・認証等（ガイドライン付属書</w:t>
            </w:r>
            <w:r w:rsidRPr="009F73A9">
              <w:rPr>
                <w:rFonts w:ascii="ＭＳ 明朝" w:hAnsi="ＭＳ 明朝"/>
                <w:color w:val="auto"/>
                <w:sz w:val="24"/>
                <w:szCs w:val="18"/>
              </w:rPr>
              <w:t>1</w:t>
            </w:r>
            <w:r w:rsidRPr="009F73A9">
              <w:rPr>
                <w:rFonts w:ascii="ＭＳ 明朝" w:hAnsi="ＭＳ 明朝" w:hint="eastAsia"/>
                <w:color w:val="auto"/>
                <w:sz w:val="24"/>
                <w:szCs w:val="18"/>
              </w:rPr>
              <w:t>、タクソノミー、その他の環境基準や認証）について公開することが望ましい。</w:t>
            </w:r>
          </w:p>
        </w:tc>
        <w:tc>
          <w:tcPr>
            <w:tcW w:w="1560" w:type="dxa"/>
            <w:tcBorders>
              <w:top w:val="single" w:sz="4" w:space="0" w:color="auto"/>
              <w:left w:val="single" w:sz="4" w:space="0" w:color="auto"/>
              <w:bottom w:val="single" w:sz="4" w:space="0" w:color="auto"/>
              <w:right w:val="single" w:sz="4" w:space="0" w:color="auto"/>
            </w:tcBorders>
          </w:tcPr>
          <w:p w14:paraId="5D9BCE49" w14:textId="5BE68CC8"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D45A2FB" w14:textId="77777777" w:rsidR="00D37E06" w:rsidRPr="009F73A9" w:rsidRDefault="00D37E06" w:rsidP="006E72B6">
            <w:pPr>
              <w:rPr>
                <w:rFonts w:ascii="ＭＳ 明朝" w:hAnsi="ＭＳ 明朝"/>
                <w:color w:val="auto"/>
                <w:sz w:val="18"/>
                <w:szCs w:val="18"/>
              </w:rPr>
            </w:pPr>
          </w:p>
        </w:tc>
      </w:tr>
      <w:tr w:rsidR="009F73A9" w:rsidRPr="009F73A9" w14:paraId="28494D9B"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9735747" w14:textId="285DBC63"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基準・認証等を参照した場合には、参照した環境基準・認証等と実際のグリーンプロジェクト等がどのように適合しているのかを併せて説明することが望ましい。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8E82691" w14:textId="045F9782"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D1C788B" w14:textId="77777777" w:rsidR="00D37E06" w:rsidRPr="009F73A9" w:rsidRDefault="00D37E06" w:rsidP="006E72B6">
            <w:pPr>
              <w:rPr>
                <w:rFonts w:ascii="ＭＳ 明朝" w:hAnsi="ＭＳ 明朝"/>
                <w:color w:val="auto"/>
                <w:sz w:val="18"/>
                <w:szCs w:val="18"/>
              </w:rPr>
            </w:pPr>
          </w:p>
        </w:tc>
      </w:tr>
      <w:tr w:rsidR="009F73A9" w:rsidRPr="009F73A9" w14:paraId="1C2C98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4264934" w14:textId="20B126AC"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BD32229" w14:textId="6F7B3A4C"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DD269AB" w14:textId="77777777" w:rsidR="00D37E06" w:rsidRPr="009F73A9" w:rsidRDefault="00D37E06" w:rsidP="006E72B6">
            <w:pPr>
              <w:rPr>
                <w:rFonts w:ascii="ＭＳ 明朝" w:hAnsi="ＭＳ 明朝"/>
                <w:color w:val="auto"/>
                <w:sz w:val="18"/>
                <w:szCs w:val="18"/>
              </w:rPr>
            </w:pPr>
          </w:p>
        </w:tc>
      </w:tr>
      <w:tr w:rsidR="00D37E06" w:rsidRPr="009F73A9" w14:paraId="7C36B43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C902A80" w14:textId="46C5330B"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グリーンプロジェクトが有する潜在的に重大な環境的、社会的リスクへの緩和策（潜在的なリスクが重大であると評価する場合に実施された明確かつ適切なトレードオフ分析の実施や必要なモニタリングを含む）を特定するプロセスを定め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61BB3881" w14:textId="0B2B34ED"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w:t>
            </w:r>
            <w:r w:rsidR="00B42CAC" w:rsidRPr="009F73A9">
              <w:rPr>
                <w:rFonts w:ascii="ＭＳ 明朝" w:hAnsi="ＭＳ 明朝" w:hint="eastAsia"/>
                <w:color w:val="auto"/>
                <w:sz w:val="24"/>
                <w:szCs w:val="24"/>
              </w:rPr>
              <w:t>⑬</w:t>
            </w: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6739C0E" w14:textId="77777777" w:rsidR="00D37E06" w:rsidRPr="009F73A9" w:rsidRDefault="00D37E06" w:rsidP="006E72B6">
            <w:pPr>
              <w:rPr>
                <w:rFonts w:ascii="ＭＳ 明朝" w:hAnsi="ＭＳ 明朝"/>
                <w:color w:val="auto"/>
                <w:sz w:val="18"/>
                <w:szCs w:val="18"/>
              </w:rPr>
            </w:pPr>
          </w:p>
        </w:tc>
      </w:tr>
    </w:tbl>
    <w:p w14:paraId="5D6F3F71" w14:textId="77777777" w:rsidR="00387CBB" w:rsidRPr="009F73A9" w:rsidRDefault="00387CBB" w:rsidP="00407211">
      <w:pPr>
        <w:jc w:val="cente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7F6873F7" w14:textId="77777777" w:rsidTr="00B749DD">
        <w:tc>
          <w:tcPr>
            <w:tcW w:w="5397" w:type="dxa"/>
            <w:gridSpan w:val="2"/>
            <w:tcBorders>
              <w:bottom w:val="double" w:sz="4" w:space="0" w:color="auto"/>
            </w:tcBorders>
            <w:shd w:val="clear" w:color="auto" w:fill="D9D9D9"/>
            <w:vAlign w:val="center"/>
          </w:tcPr>
          <w:p w14:paraId="0FE1AF44" w14:textId="77777777" w:rsidR="00387CBB" w:rsidRPr="009F73A9" w:rsidRDefault="00387CBB" w:rsidP="00407211">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00D75AE" w14:textId="77777777" w:rsidR="00387CBB" w:rsidRPr="009F73A9" w:rsidRDefault="00387CBB" w:rsidP="00407211">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E7829BE" w14:textId="77777777" w:rsidTr="00B749DD">
        <w:trPr>
          <w:trHeight w:val="698"/>
        </w:trPr>
        <w:tc>
          <w:tcPr>
            <w:tcW w:w="5397" w:type="dxa"/>
            <w:gridSpan w:val="2"/>
            <w:tcBorders>
              <w:bottom w:val="double" w:sz="4" w:space="0" w:color="auto"/>
            </w:tcBorders>
            <w:shd w:val="clear" w:color="auto" w:fill="FFFFFF"/>
          </w:tcPr>
          <w:p w14:paraId="6535D02D" w14:textId="524551DF" w:rsidR="00387CBB" w:rsidRPr="009F73A9" w:rsidRDefault="00387CBB" w:rsidP="00103B92">
            <w:pPr>
              <w:numPr>
                <w:ilvl w:val="0"/>
                <w:numId w:val="4"/>
              </w:numPr>
              <w:rPr>
                <w:rFonts w:ascii="ＭＳ 明朝" w:hAnsi="ＭＳ 明朝"/>
                <w:b/>
                <w:color w:val="auto"/>
                <w:sz w:val="24"/>
                <w:szCs w:val="24"/>
              </w:rPr>
            </w:pPr>
            <w:r w:rsidRPr="009F73A9">
              <w:rPr>
                <w:rFonts w:ascii="ＭＳ 明朝" w:hAnsi="ＭＳ 明朝" w:hint="eastAsia"/>
                <w:color w:val="auto"/>
                <w:sz w:val="24"/>
                <w:szCs w:val="20"/>
              </w:rPr>
              <w:t>調達資金の管理についての</w:t>
            </w:r>
            <w:r w:rsidR="00186D2D">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C803B84" w14:textId="77777777" w:rsidR="00387CBB" w:rsidRPr="009F73A9" w:rsidRDefault="00387CBB" w:rsidP="006E72B6">
            <w:pPr>
              <w:rPr>
                <w:rFonts w:ascii="ＭＳ 明朝" w:hAnsi="ＭＳ 明朝"/>
                <w:b/>
                <w:color w:val="auto"/>
                <w:sz w:val="24"/>
                <w:szCs w:val="24"/>
              </w:rPr>
            </w:pPr>
          </w:p>
        </w:tc>
      </w:tr>
      <w:tr w:rsidR="009F73A9" w:rsidRPr="009F73A9" w14:paraId="00DA7CA9" w14:textId="77777777" w:rsidTr="00B749DD">
        <w:tc>
          <w:tcPr>
            <w:tcW w:w="3837" w:type="dxa"/>
            <w:tcBorders>
              <w:bottom w:val="double" w:sz="4" w:space="0" w:color="auto"/>
            </w:tcBorders>
            <w:shd w:val="clear" w:color="auto" w:fill="D9D9D9"/>
            <w:vAlign w:val="center"/>
          </w:tcPr>
          <w:p w14:paraId="22E6425B"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768C58D9" w14:textId="558A6B27" w:rsidR="00387CBB" w:rsidRPr="009F73A9" w:rsidRDefault="00186D2D" w:rsidP="00387CBB">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1397B17" w14:textId="7777777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lastRenderedPageBreak/>
              <w:t>べきである／望ましい</w:t>
            </w:r>
          </w:p>
        </w:tc>
        <w:tc>
          <w:tcPr>
            <w:tcW w:w="4217" w:type="dxa"/>
            <w:tcBorders>
              <w:bottom w:val="double" w:sz="4" w:space="0" w:color="auto"/>
            </w:tcBorders>
            <w:shd w:val="clear" w:color="auto" w:fill="D9D9D9"/>
            <w:vAlign w:val="center"/>
          </w:tcPr>
          <w:p w14:paraId="1533D762"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9F73A9" w:rsidRPr="009F73A9" w14:paraId="1AE407A8"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8ED04E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✓調達資金の全額について、適切な方法により、追跡管理を行うべきである。この追跡管理は、発行体の内部プロセスによって統制を受けるべきである。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17E1AECF" w14:textId="6D22F888"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３－①</w:t>
            </w:r>
          </w:p>
          <w:p w14:paraId="47FBE7D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FAA04A" w14:textId="77777777" w:rsidR="00387CBB" w:rsidRPr="009F73A9" w:rsidRDefault="00387CBB" w:rsidP="006E72B6">
            <w:pPr>
              <w:rPr>
                <w:rFonts w:ascii="ＭＳ 明朝" w:hAnsi="ＭＳ 明朝"/>
                <w:color w:val="auto"/>
                <w:sz w:val="18"/>
                <w:szCs w:val="18"/>
              </w:rPr>
            </w:pPr>
          </w:p>
        </w:tc>
      </w:tr>
      <w:tr w:rsidR="009F73A9" w:rsidRPr="009F73A9" w14:paraId="5D2FAC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9068A87" w14:textId="77777777" w:rsidR="00387CBB" w:rsidRPr="009F73A9" w:rsidRDefault="00387CBB" w:rsidP="00F41F21">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✓グリーンボンドが償還されるまでの間、グリーンプロジェクトへの充当額</w:t>
            </w:r>
            <w:r w:rsidR="00F41F21" w:rsidRPr="009F73A9">
              <w:rPr>
                <w:rFonts w:ascii="ＭＳ 明朝" w:hAnsi="ＭＳ 明朝" w:hint="eastAsia"/>
                <w:color w:val="auto"/>
                <w:sz w:val="24"/>
                <w:szCs w:val="18"/>
              </w:rPr>
              <w:t>がグリーンボンドによる調達資金と一致、若しくは上回るようにする、又はグリーンプロジェクトへの充当額と未充当資金の額の合計が、グリーンボンド</w:t>
            </w:r>
            <w:r w:rsidR="004A24C3" w:rsidRPr="009F73A9">
              <w:rPr>
                <w:rFonts w:ascii="ＭＳ 明朝" w:hAnsi="ＭＳ 明朝" w:hint="eastAsia"/>
                <w:color w:val="auto"/>
                <w:sz w:val="24"/>
                <w:szCs w:val="18"/>
              </w:rPr>
              <w:t>等</w:t>
            </w:r>
            <w:r w:rsidR="00F41F21" w:rsidRPr="009F73A9">
              <w:rPr>
                <w:rFonts w:ascii="ＭＳ 明朝" w:hAnsi="ＭＳ 明朝" w:hint="eastAsia"/>
                <w:color w:val="auto"/>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4AFD365B" w14:textId="589CED0A"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３－②</w:t>
            </w:r>
          </w:p>
          <w:p w14:paraId="6F1B2EAD"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0DA9917" w14:textId="77777777" w:rsidR="00387CBB" w:rsidRPr="009F73A9" w:rsidRDefault="00387CBB" w:rsidP="006E72B6">
            <w:pPr>
              <w:rPr>
                <w:rFonts w:ascii="ＭＳ 明朝" w:hAnsi="ＭＳ 明朝"/>
                <w:color w:val="auto"/>
                <w:sz w:val="18"/>
                <w:szCs w:val="18"/>
              </w:rPr>
            </w:pPr>
          </w:p>
        </w:tc>
      </w:tr>
      <w:tr w:rsidR="009F73A9" w:rsidRPr="009F73A9" w14:paraId="0F0924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902E75E" w14:textId="77777777" w:rsidR="004A24C3" w:rsidRPr="009F73A9" w:rsidRDefault="004A24C3" w:rsidP="00E64F88">
            <w:pPr>
              <w:numPr>
                <w:ilvl w:val="0"/>
                <w:numId w:val="6"/>
              </w:numPr>
              <w:spacing w:line="280" w:lineRule="exact"/>
              <w:ind w:left="264" w:hanging="264"/>
              <w:rPr>
                <w:rFonts w:ascii="ＭＳ 明朝" w:hAnsi="ＭＳ 明朝"/>
                <w:color w:val="auto"/>
                <w:sz w:val="24"/>
                <w:szCs w:val="24"/>
              </w:rPr>
            </w:pPr>
            <w:r w:rsidRPr="009F73A9">
              <w:rPr>
                <w:rFonts w:ascii="ＭＳ 明朝" w:hAnsi="ＭＳ 明朝" w:hint="eastAsia"/>
                <w:color w:val="auto"/>
                <w:sz w:val="24"/>
                <w:szCs w:val="18"/>
              </w:rPr>
              <w:t>未充当資金が一時的に生ずる場合には、未充当資金の残高についての想定される運用方法を投資家に説明するとともに、未充当資金は早期にグリーンプロジェクトに充当するよう努めるべきである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4F72C721" w14:textId="749EBA93" w:rsidR="004A24C3"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F5378B" w:rsidRPr="009F73A9">
              <w:rPr>
                <w:rFonts w:ascii="ＭＳ 明朝" w:hAnsi="ＭＳ 明朝" w:hint="eastAsia"/>
                <w:color w:val="auto"/>
                <w:sz w:val="24"/>
                <w:szCs w:val="24"/>
              </w:rPr>
              <w:t>３－②</w:t>
            </w:r>
          </w:p>
          <w:p w14:paraId="014E2FDC" w14:textId="77777777" w:rsidR="00F5378B" w:rsidRPr="009F73A9" w:rsidRDefault="00F5378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8EA97E" w14:textId="77777777" w:rsidR="004A24C3" w:rsidRPr="009F73A9" w:rsidRDefault="004A24C3" w:rsidP="006E72B6">
            <w:pPr>
              <w:rPr>
                <w:rFonts w:ascii="ＭＳ 明朝" w:hAnsi="ＭＳ 明朝"/>
                <w:color w:val="auto"/>
                <w:sz w:val="18"/>
                <w:szCs w:val="18"/>
              </w:rPr>
            </w:pPr>
          </w:p>
        </w:tc>
      </w:tr>
      <w:tr w:rsidR="009F73A9" w:rsidRPr="009F73A9" w14:paraId="3E40C25A"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316ADF8" w14:textId="7AA65CA2" w:rsidR="0002117B" w:rsidRPr="009F73A9" w:rsidRDefault="0002117B" w:rsidP="00E64F88">
            <w:pPr>
              <w:numPr>
                <w:ilvl w:val="0"/>
                <w:numId w:val="6"/>
              </w:numPr>
              <w:spacing w:line="280" w:lineRule="exact"/>
              <w:ind w:left="264" w:hanging="264"/>
              <w:rPr>
                <w:rFonts w:ascii="ＭＳ 明朝" w:hAnsi="ＭＳ 明朝"/>
                <w:color w:val="auto"/>
                <w:sz w:val="24"/>
                <w:szCs w:val="18"/>
              </w:rPr>
            </w:pPr>
            <w:r w:rsidRPr="009F73A9">
              <w:rPr>
                <w:rFonts w:ascii="ＭＳ 明朝" w:hAnsi="ＭＳ 明朝" w:hint="eastAsia"/>
                <w:color w:val="auto"/>
                <w:sz w:val="24"/>
                <w:szCs w:val="18"/>
              </w:rPr>
              <w:t>調達資金の管理は、社外監査人またはその他の第三者機関によって補完されることが望ましい。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5E9939A1" w14:textId="53ECD184" w:rsidR="0002117B" w:rsidRPr="009F73A9" w:rsidRDefault="0002117B" w:rsidP="0002117B">
            <w:pPr>
              <w:rPr>
                <w:rFonts w:ascii="ＭＳ 明朝" w:hAnsi="ＭＳ 明朝"/>
                <w:color w:val="auto"/>
                <w:sz w:val="24"/>
                <w:szCs w:val="24"/>
              </w:rPr>
            </w:pPr>
            <w:r w:rsidRPr="009F73A9">
              <w:rPr>
                <w:rFonts w:ascii="ＭＳ 明朝" w:hAnsi="ＭＳ 明朝" w:hint="eastAsia"/>
                <w:color w:val="auto"/>
                <w:sz w:val="24"/>
                <w:szCs w:val="24"/>
              </w:rPr>
              <w:t>１－３－④</w:t>
            </w:r>
          </w:p>
          <w:p w14:paraId="481CFBCE" w14:textId="3744CA74" w:rsidR="0002117B" w:rsidRPr="009F73A9" w:rsidRDefault="0002117B" w:rsidP="0002117B">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AF4D94B" w14:textId="77777777" w:rsidR="0002117B" w:rsidRPr="009F73A9" w:rsidRDefault="0002117B" w:rsidP="006E72B6">
            <w:pPr>
              <w:rPr>
                <w:rFonts w:ascii="ＭＳ 明朝" w:hAnsi="ＭＳ 明朝"/>
                <w:color w:val="auto"/>
                <w:sz w:val="18"/>
                <w:szCs w:val="18"/>
              </w:rPr>
            </w:pPr>
          </w:p>
        </w:tc>
      </w:tr>
      <w:tr w:rsidR="009F73A9" w:rsidRPr="009F73A9" w14:paraId="79B1D71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D5FCF7" w14:textId="77777777" w:rsidR="00387CBB" w:rsidRPr="009F73A9" w:rsidRDefault="00387CBB" w:rsidP="00F51D0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✓調達資金の追跡管理の方法について、投資家に事前に説明すべきである。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856772B" w14:textId="6D5D23B8"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⑥</w:t>
            </w:r>
          </w:p>
          <w:p w14:paraId="58269059"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7C9D77" w14:textId="77777777" w:rsidR="00387CBB" w:rsidRPr="009F73A9" w:rsidRDefault="00387CBB" w:rsidP="006E72B6">
            <w:pPr>
              <w:rPr>
                <w:rFonts w:ascii="ＭＳ 明朝" w:hAnsi="ＭＳ 明朝"/>
                <w:color w:val="auto"/>
                <w:sz w:val="18"/>
                <w:szCs w:val="18"/>
              </w:rPr>
            </w:pPr>
          </w:p>
        </w:tc>
      </w:tr>
      <w:tr w:rsidR="009F73A9" w:rsidRPr="009F73A9" w14:paraId="4DACC90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69566AC"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✓調達資金の管理について、証憑となる文書等を適切に保管</w:t>
            </w:r>
            <w:r w:rsidR="002D0639"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1C909BBE" w14:textId="29303DE9"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⑦</w:t>
            </w:r>
          </w:p>
          <w:p w14:paraId="72B397E5"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ED71E28" w14:textId="77777777" w:rsidR="00387CBB" w:rsidRPr="009F73A9" w:rsidRDefault="00387CBB" w:rsidP="006E72B6">
            <w:pPr>
              <w:rPr>
                <w:rFonts w:ascii="ＭＳ 明朝" w:hAnsi="ＭＳ 明朝"/>
                <w:color w:val="auto"/>
                <w:sz w:val="18"/>
                <w:szCs w:val="18"/>
              </w:rPr>
            </w:pPr>
          </w:p>
        </w:tc>
      </w:tr>
      <w:tr w:rsidR="009F73A9" w:rsidRPr="009F73A9" w14:paraId="5501EB3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8A841E4"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✓未充当資金の運用方法について、投資家に事前に説明すべきである。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9F4C4CE" w14:textId="3AC3D50F"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⑨</w:t>
            </w:r>
          </w:p>
          <w:p w14:paraId="6E2F1223"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D7B9DC" w14:textId="77777777" w:rsidR="00387CBB" w:rsidRPr="009F73A9" w:rsidRDefault="00387CBB" w:rsidP="006E72B6">
            <w:pPr>
              <w:rPr>
                <w:rFonts w:ascii="ＭＳ 明朝" w:hAnsi="ＭＳ 明朝"/>
                <w:color w:val="auto"/>
                <w:sz w:val="18"/>
                <w:szCs w:val="18"/>
              </w:rPr>
            </w:pPr>
          </w:p>
        </w:tc>
      </w:tr>
      <w:tr w:rsidR="00387CBB" w:rsidRPr="009F73A9" w14:paraId="15BD3DF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5A8681B"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✓未充当資金の運用方法は、安全性及び流動性の高い資産による運用とすることが望ましい。</w:t>
            </w:r>
          </w:p>
        </w:tc>
        <w:tc>
          <w:tcPr>
            <w:tcW w:w="1560" w:type="dxa"/>
            <w:tcBorders>
              <w:top w:val="single" w:sz="4" w:space="0" w:color="auto"/>
              <w:left w:val="single" w:sz="4" w:space="0" w:color="auto"/>
              <w:bottom w:val="single" w:sz="4" w:space="0" w:color="auto"/>
              <w:right w:val="single" w:sz="4" w:space="0" w:color="auto"/>
            </w:tcBorders>
          </w:tcPr>
          <w:p w14:paraId="68AE9B37" w14:textId="05D169E2"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⑩</w:t>
            </w:r>
          </w:p>
          <w:p w14:paraId="0D856AC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25EB11B" w14:textId="77777777" w:rsidR="00387CBB" w:rsidRPr="009F73A9" w:rsidRDefault="00387CBB" w:rsidP="006E72B6">
            <w:pPr>
              <w:rPr>
                <w:rFonts w:ascii="ＭＳ 明朝" w:hAnsi="ＭＳ 明朝"/>
                <w:color w:val="auto"/>
                <w:sz w:val="18"/>
                <w:szCs w:val="18"/>
              </w:rPr>
            </w:pPr>
          </w:p>
        </w:tc>
      </w:tr>
    </w:tbl>
    <w:p w14:paraId="17FEE873"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FCA7AF1" w14:textId="77777777" w:rsidTr="00B749DD">
        <w:tc>
          <w:tcPr>
            <w:tcW w:w="5397" w:type="dxa"/>
            <w:gridSpan w:val="2"/>
            <w:tcBorders>
              <w:bottom w:val="double" w:sz="4" w:space="0" w:color="auto"/>
            </w:tcBorders>
            <w:shd w:val="clear" w:color="auto" w:fill="D9D9D9"/>
            <w:vAlign w:val="center"/>
          </w:tcPr>
          <w:p w14:paraId="292854B4"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B463777"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4558E6A" w14:textId="77777777" w:rsidTr="00B749DD">
        <w:trPr>
          <w:trHeight w:val="677"/>
        </w:trPr>
        <w:tc>
          <w:tcPr>
            <w:tcW w:w="5397" w:type="dxa"/>
            <w:gridSpan w:val="2"/>
            <w:tcBorders>
              <w:bottom w:val="double" w:sz="4" w:space="0" w:color="auto"/>
            </w:tcBorders>
            <w:shd w:val="clear" w:color="auto" w:fill="FFFFFF"/>
          </w:tcPr>
          <w:p w14:paraId="35DB378F" w14:textId="4414C2FB" w:rsidR="00387CBB" w:rsidRPr="009F73A9" w:rsidRDefault="00387CBB" w:rsidP="006D42CE">
            <w:pPr>
              <w:numPr>
                <w:ilvl w:val="0"/>
                <w:numId w:val="4"/>
              </w:numPr>
              <w:rPr>
                <w:rFonts w:ascii="ＭＳ 明朝" w:hAnsi="ＭＳ 明朝"/>
                <w:b/>
                <w:color w:val="auto"/>
                <w:sz w:val="24"/>
                <w:szCs w:val="24"/>
              </w:rPr>
            </w:pPr>
            <w:r w:rsidRPr="009F73A9">
              <w:rPr>
                <w:rFonts w:ascii="ＭＳ 明朝" w:hAnsi="ＭＳ 明朝" w:hint="eastAsia"/>
                <w:color w:val="auto"/>
                <w:sz w:val="24"/>
                <w:szCs w:val="20"/>
              </w:rPr>
              <w:t>レポーティングについての</w:t>
            </w:r>
            <w:r w:rsidR="00186D2D">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5EF31C8" w14:textId="77777777" w:rsidR="00387CBB" w:rsidRPr="009F73A9" w:rsidRDefault="00387CBB" w:rsidP="006E72B6">
            <w:pPr>
              <w:rPr>
                <w:rFonts w:ascii="ＭＳ 明朝" w:hAnsi="ＭＳ 明朝"/>
                <w:b/>
                <w:color w:val="auto"/>
                <w:sz w:val="24"/>
                <w:szCs w:val="24"/>
              </w:rPr>
            </w:pPr>
          </w:p>
        </w:tc>
      </w:tr>
      <w:tr w:rsidR="009F73A9" w:rsidRPr="009F73A9" w14:paraId="5E004AE9" w14:textId="77777777" w:rsidTr="00B749DD">
        <w:tc>
          <w:tcPr>
            <w:tcW w:w="3837" w:type="dxa"/>
            <w:tcBorders>
              <w:bottom w:val="double" w:sz="4" w:space="0" w:color="auto"/>
            </w:tcBorders>
            <w:shd w:val="clear" w:color="auto" w:fill="D9D9D9"/>
            <w:vAlign w:val="center"/>
          </w:tcPr>
          <w:p w14:paraId="51453A4B"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7DA3B84" w14:textId="4529A844" w:rsidR="00387CBB" w:rsidRPr="009F73A9" w:rsidRDefault="00186D2D" w:rsidP="00387CBB">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3A2A22DA" w14:textId="77777777" w:rsidR="00387CBB" w:rsidRPr="009F73A9" w:rsidRDefault="00387CBB" w:rsidP="00B749D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7D87CE3F"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3A15AC4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C46A895" w14:textId="44E0E428"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✓グリーンボンド発行後に、グリ</w:t>
            </w:r>
            <w:r w:rsidRPr="009F73A9">
              <w:rPr>
                <w:rFonts w:ascii="ＭＳ 明朝" w:hAnsi="ＭＳ 明朝" w:hint="eastAsia"/>
                <w:color w:val="auto"/>
                <w:sz w:val="24"/>
                <w:szCs w:val="24"/>
              </w:rPr>
              <w:lastRenderedPageBreak/>
              <w:t>ーンボンドによる調達資金の使用に関する最新の情報を、一般に開示</w:t>
            </w:r>
            <w:r w:rsidR="0002117B" w:rsidRPr="009F73A9">
              <w:rPr>
                <w:rFonts w:ascii="ＭＳ 明朝" w:hAnsi="ＭＳ 明朝" w:hint="eastAsia"/>
                <w:color w:val="auto"/>
                <w:sz w:val="24"/>
                <w:szCs w:val="24"/>
              </w:rPr>
              <w:t>し、投資家が参照し易い場所へ掲載（HPなどのWeb上を含む）</w:t>
            </w:r>
            <w:r w:rsidRPr="009F73A9">
              <w:rPr>
                <w:rFonts w:ascii="ＭＳ 明朝" w:hAnsi="ＭＳ 明朝" w:hint="eastAsia"/>
                <w:color w:val="auto"/>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4DBE3119" w14:textId="18C7A527"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１－</w:t>
            </w:r>
            <w:r w:rsidR="00387CBB" w:rsidRPr="009F73A9">
              <w:rPr>
                <w:rFonts w:ascii="ＭＳ 明朝" w:hAnsi="ＭＳ 明朝" w:hint="eastAsia"/>
                <w:color w:val="auto"/>
                <w:sz w:val="24"/>
                <w:szCs w:val="24"/>
              </w:rPr>
              <w:t>４－①</w:t>
            </w:r>
          </w:p>
          <w:p w14:paraId="146E652D"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A2C21B2" w14:textId="77777777" w:rsidR="00387CBB" w:rsidRPr="009F73A9" w:rsidRDefault="00387CBB" w:rsidP="006E72B6">
            <w:pPr>
              <w:rPr>
                <w:rFonts w:ascii="ＭＳ 明朝" w:hAnsi="ＭＳ 明朝"/>
                <w:color w:val="auto"/>
                <w:sz w:val="24"/>
                <w:szCs w:val="24"/>
              </w:rPr>
            </w:pPr>
          </w:p>
        </w:tc>
      </w:tr>
      <w:tr w:rsidR="009F73A9" w:rsidRPr="009F73A9" w14:paraId="5A1C066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7E772E" w14:textId="77777777" w:rsidR="00387CBB" w:rsidRPr="009F73A9" w:rsidRDefault="00387CBB" w:rsidP="00F51D0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✓情報の開示は、全ての調達資金が充当されるまでは少なく</w:t>
            </w:r>
            <w:r w:rsidR="00407211"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とも１年に１回</w:t>
            </w:r>
            <w:r w:rsidR="00BB6D68" w:rsidRPr="009F73A9">
              <w:rPr>
                <w:rFonts w:ascii="ＭＳ 明朝" w:hAnsi="ＭＳ 明朝" w:hint="eastAsia"/>
                <w:color w:val="auto"/>
                <w:sz w:val="24"/>
                <w:szCs w:val="24"/>
              </w:rPr>
              <w:t>及び大きな状況の変化があった場合に</w:t>
            </w:r>
            <w:r w:rsidRPr="009F73A9">
              <w:rPr>
                <w:rFonts w:ascii="ＭＳ 明朝" w:hAnsi="ＭＳ 明朝" w:hint="eastAsia"/>
                <w:color w:val="auto"/>
                <w:sz w:val="24"/>
                <w:szCs w:val="24"/>
              </w:rPr>
              <w:t>行うべきである。また、全ての調達資金が充当された後も、大きな状況の変化があった場合には、</w:t>
            </w:r>
            <w:r w:rsidR="00BB6D68" w:rsidRPr="009F73A9">
              <w:rPr>
                <w:rFonts w:ascii="ＭＳ 明朝" w:hAnsi="ＭＳ 明朝" w:hint="eastAsia"/>
                <w:color w:val="auto"/>
                <w:sz w:val="24"/>
                <w:szCs w:val="24"/>
              </w:rPr>
              <w:t>適時</w:t>
            </w:r>
            <w:r w:rsidRPr="009F73A9">
              <w:rPr>
                <w:rFonts w:ascii="ＭＳ 明朝" w:hAnsi="ＭＳ 明朝" w:hint="eastAsia"/>
                <w:color w:val="auto"/>
                <w:sz w:val="24"/>
                <w:szCs w:val="24"/>
              </w:rPr>
              <w:t>開示すべきである。</w:t>
            </w:r>
          </w:p>
        </w:tc>
        <w:tc>
          <w:tcPr>
            <w:tcW w:w="1560" w:type="dxa"/>
            <w:tcBorders>
              <w:top w:val="single" w:sz="4" w:space="0" w:color="auto"/>
              <w:left w:val="single" w:sz="4" w:space="0" w:color="auto"/>
              <w:bottom w:val="single" w:sz="4" w:space="0" w:color="auto"/>
              <w:right w:val="single" w:sz="4" w:space="0" w:color="auto"/>
            </w:tcBorders>
          </w:tcPr>
          <w:p w14:paraId="4AAF0EAE" w14:textId="474DC236"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４－②</w:t>
            </w:r>
          </w:p>
          <w:p w14:paraId="38D30380"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3A1A9F" w14:textId="77777777" w:rsidR="00387CBB" w:rsidRPr="009F73A9" w:rsidRDefault="00387CBB" w:rsidP="006E72B6">
            <w:pPr>
              <w:rPr>
                <w:rFonts w:ascii="ＭＳ 明朝" w:hAnsi="ＭＳ 明朝"/>
                <w:color w:val="auto"/>
                <w:sz w:val="24"/>
                <w:szCs w:val="24"/>
              </w:rPr>
            </w:pPr>
          </w:p>
        </w:tc>
      </w:tr>
      <w:tr w:rsidR="009F73A9" w:rsidRPr="009F73A9" w14:paraId="55C237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02F5413" w14:textId="77777777" w:rsidR="00387CBB" w:rsidRPr="009F73A9" w:rsidRDefault="00387CBB" w:rsidP="006D42CE">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✓開示情報には、以下の項目が含まれるべきである。</w:t>
            </w:r>
          </w:p>
          <w:p w14:paraId="32B91387" w14:textId="245F6528"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・調達資金を充当したグリーンプロジェクトのリスト</w:t>
            </w:r>
          </w:p>
          <w:p w14:paraId="012EE57C" w14:textId="77777777" w:rsidR="00387CBB" w:rsidRPr="009F73A9" w:rsidRDefault="00387CBB" w:rsidP="00345583">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・各グリーンプロジェクトの概要（進捗状況を含む）</w:t>
            </w:r>
          </w:p>
          <w:p w14:paraId="7F2673D3"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・各グリーンプロジェクトに充当した資金の額</w:t>
            </w:r>
          </w:p>
          <w:p w14:paraId="01366530"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・各グリーンプロジェクトがもたらすことが期待される環境</w:t>
            </w:r>
            <w:r w:rsidR="00407211"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改善効果</w:t>
            </w:r>
          </w:p>
          <w:p w14:paraId="1ED480F0"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・未充当資金の額又は割合、充当予定時期、運用方法</w:t>
            </w:r>
          </w:p>
        </w:tc>
        <w:tc>
          <w:tcPr>
            <w:tcW w:w="1560" w:type="dxa"/>
            <w:tcBorders>
              <w:top w:val="single" w:sz="4" w:space="0" w:color="auto"/>
              <w:left w:val="single" w:sz="4" w:space="0" w:color="auto"/>
              <w:bottom w:val="single" w:sz="4" w:space="0" w:color="auto"/>
              <w:right w:val="single" w:sz="4" w:space="0" w:color="auto"/>
            </w:tcBorders>
          </w:tcPr>
          <w:p w14:paraId="596327E4" w14:textId="22E6DB42"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４－③</w:t>
            </w:r>
          </w:p>
          <w:p w14:paraId="4BFE3DB7"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927C94" w14:textId="77777777" w:rsidR="00387CBB" w:rsidRPr="009F73A9" w:rsidRDefault="00387CBB" w:rsidP="006E72B6">
            <w:pPr>
              <w:rPr>
                <w:rFonts w:ascii="ＭＳ 明朝" w:hAnsi="ＭＳ 明朝"/>
                <w:color w:val="auto"/>
                <w:sz w:val="24"/>
                <w:szCs w:val="24"/>
              </w:rPr>
            </w:pPr>
          </w:p>
        </w:tc>
      </w:tr>
      <w:tr w:rsidR="009F73A9" w:rsidRPr="009F73A9" w14:paraId="3D2639F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6DAB4FB" w14:textId="678F9CEB" w:rsidR="00387CBB" w:rsidRPr="009F73A9" w:rsidRDefault="00387CBB" w:rsidP="00B749DD">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✓調達資金をリファイナンスに充当した場合、開示情報には、</w:t>
            </w:r>
            <w:r w:rsidR="00D27D86" w:rsidRPr="009F73A9">
              <w:rPr>
                <w:rFonts w:ascii="ＭＳ 明朝" w:hAnsi="ＭＳ 明朝" w:hint="eastAsia"/>
                <w:color w:val="auto"/>
                <w:sz w:val="24"/>
                <w:szCs w:val="24"/>
              </w:rPr>
              <w:t>ⅰ）</w:t>
            </w:r>
            <w:r w:rsidRPr="009F73A9">
              <w:rPr>
                <w:rFonts w:ascii="ＭＳ 明朝" w:hAnsi="ＭＳ 明朝" w:hint="eastAsia"/>
                <w:color w:val="auto"/>
                <w:sz w:val="24"/>
                <w:szCs w:val="24"/>
              </w:rPr>
              <w:t>調達資金のうちリファイナンスに充当された部分の概算額（又は割合）、</w:t>
            </w:r>
            <w:r w:rsidR="00D27D86" w:rsidRPr="009F73A9">
              <w:rPr>
                <w:rFonts w:ascii="ＭＳ 明朝" w:hAnsi="ＭＳ 明朝" w:hint="eastAsia"/>
                <w:color w:val="auto"/>
                <w:sz w:val="24"/>
                <w:szCs w:val="24"/>
              </w:rPr>
              <w:t>ⅱ）</w:t>
            </w:r>
            <w:r w:rsidRPr="009F73A9">
              <w:rPr>
                <w:rFonts w:ascii="ＭＳ 明朝" w:hAnsi="ＭＳ 明朝" w:hint="eastAsia"/>
                <w:color w:val="auto"/>
                <w:sz w:val="24"/>
                <w:szCs w:val="24"/>
              </w:rPr>
              <w:t>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5F5DCBF6" w14:textId="0BB2886F"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４－④</w:t>
            </w:r>
          </w:p>
          <w:p w14:paraId="2C6680D9"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69CE8F" w14:textId="77777777" w:rsidR="00387CBB" w:rsidRPr="009F73A9" w:rsidRDefault="00387CBB" w:rsidP="006E72B6">
            <w:pPr>
              <w:rPr>
                <w:rFonts w:ascii="ＭＳ 明朝" w:hAnsi="ＭＳ 明朝"/>
                <w:color w:val="auto"/>
                <w:sz w:val="24"/>
                <w:szCs w:val="24"/>
              </w:rPr>
            </w:pPr>
          </w:p>
        </w:tc>
      </w:tr>
      <w:tr w:rsidR="009F73A9" w:rsidRPr="009F73A9" w14:paraId="3A31D0F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E8A6F80" w14:textId="77777777" w:rsidR="00387CBB" w:rsidRPr="009F73A9" w:rsidRDefault="00387CBB" w:rsidP="00B749DD">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1FE4793D" w14:textId="48A744FA"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４－⑤</w:t>
            </w:r>
          </w:p>
          <w:p w14:paraId="1B0BD6D4"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3D494D" w14:textId="77777777" w:rsidR="00387CBB" w:rsidRPr="009F73A9" w:rsidRDefault="00387CBB" w:rsidP="006E72B6">
            <w:pPr>
              <w:rPr>
                <w:rFonts w:ascii="ＭＳ 明朝" w:hAnsi="ＭＳ 明朝"/>
                <w:color w:val="auto"/>
                <w:sz w:val="24"/>
                <w:szCs w:val="24"/>
              </w:rPr>
            </w:pPr>
          </w:p>
        </w:tc>
      </w:tr>
      <w:tr w:rsidR="009F73A9" w:rsidRPr="009F73A9" w14:paraId="02E2215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42B2E5D"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✓環境改善効果の情報開示に当たっては、グリーンプロジェクトの性質等に留意して、適切な指標を用いるべきである。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79E5EF5" w14:textId="2AE6AFCC"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４－⑦</w:t>
            </w:r>
          </w:p>
          <w:p w14:paraId="01ADA730"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DF3892B" w14:textId="77777777" w:rsidR="00387CBB" w:rsidRPr="009F73A9" w:rsidRDefault="00387CBB" w:rsidP="006E72B6">
            <w:pPr>
              <w:rPr>
                <w:rFonts w:ascii="ＭＳ 明朝" w:hAnsi="ＭＳ 明朝"/>
                <w:color w:val="auto"/>
                <w:sz w:val="24"/>
                <w:szCs w:val="24"/>
              </w:rPr>
            </w:pPr>
          </w:p>
        </w:tc>
      </w:tr>
      <w:tr w:rsidR="009F73A9" w:rsidRPr="009F73A9" w14:paraId="0CC4C249"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8252A8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04DD0118" w14:textId="0B83D2A5" w:rsidR="00387CBB" w:rsidRPr="009F73A9" w:rsidRDefault="00D27D86"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w:t>
            </w:r>
            <w:r w:rsidRPr="009F73A9">
              <w:rPr>
                <w:rFonts w:ascii="ＭＳ 明朝" w:hAnsi="ＭＳ 明朝" w:hint="eastAsia"/>
                <w:color w:val="auto"/>
                <w:sz w:val="24"/>
                <w:szCs w:val="24"/>
              </w:rPr>
              <w:t>⑨</w:t>
            </w:r>
          </w:p>
          <w:p w14:paraId="2D7FB8D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7E379CF" w14:textId="77777777" w:rsidR="00387CBB" w:rsidRPr="009F73A9" w:rsidRDefault="00387CBB" w:rsidP="006E72B6">
            <w:pPr>
              <w:rPr>
                <w:rFonts w:ascii="ＭＳ 明朝" w:hAnsi="ＭＳ 明朝"/>
                <w:color w:val="auto"/>
                <w:sz w:val="24"/>
                <w:szCs w:val="24"/>
              </w:rPr>
            </w:pPr>
          </w:p>
        </w:tc>
      </w:tr>
      <w:tr w:rsidR="009F73A9" w:rsidRPr="009F73A9" w14:paraId="2012C1A1" w14:textId="77777777" w:rsidTr="00AB4AB8">
        <w:tc>
          <w:tcPr>
            <w:tcW w:w="3837" w:type="dxa"/>
            <w:tcBorders>
              <w:top w:val="single" w:sz="4" w:space="0" w:color="auto"/>
              <w:left w:val="single" w:sz="4" w:space="0" w:color="auto"/>
              <w:bottom w:val="single" w:sz="4" w:space="0" w:color="auto"/>
              <w:right w:val="single" w:sz="4" w:space="0" w:color="auto"/>
            </w:tcBorders>
            <w:shd w:val="clear" w:color="auto" w:fill="auto"/>
          </w:tcPr>
          <w:p w14:paraId="45238622" w14:textId="77777777" w:rsidR="00AB4AB8" w:rsidRPr="009F73A9" w:rsidRDefault="00AB4AB8" w:rsidP="00AB4AB8">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グリーンボンドフレームワーク又は目論見書などの法定書</w:t>
            </w:r>
            <w:r w:rsidRPr="009F73A9">
              <w:rPr>
                <w:rFonts w:ascii="ＭＳ 明朝" w:hAnsi="ＭＳ 明朝" w:hint="eastAsia"/>
                <w:color w:val="auto"/>
                <w:sz w:val="24"/>
                <w:szCs w:val="24"/>
              </w:rPr>
              <w:lastRenderedPageBreak/>
              <w:t>類において、グリーンボンド又はグリーンボンドのプログラムが4つの核となる要素（調達資金の使途、プロジェクトの評価と選定のプロセス、調達資金の管理、レポーティング）に適合していることを説明するべきである。また、それらの文書を投資家が参照し易い場所へ掲載（HPなどのWeb上を含む）すべきである。</w:t>
            </w:r>
          </w:p>
        </w:tc>
        <w:tc>
          <w:tcPr>
            <w:tcW w:w="1560" w:type="dxa"/>
            <w:tcBorders>
              <w:top w:val="single" w:sz="4" w:space="0" w:color="auto"/>
              <w:left w:val="single" w:sz="4" w:space="0" w:color="auto"/>
              <w:bottom w:val="single" w:sz="4" w:space="0" w:color="auto"/>
              <w:right w:val="single" w:sz="4" w:space="0" w:color="auto"/>
            </w:tcBorders>
          </w:tcPr>
          <w:p w14:paraId="59032576" w14:textId="77777777" w:rsidR="001521C1" w:rsidRDefault="00AB4AB8"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２－１－①</w:t>
            </w:r>
          </w:p>
          <w:p w14:paraId="7EDDAA61" w14:textId="188247A4" w:rsidR="00AB4AB8" w:rsidRPr="009F73A9" w:rsidRDefault="00AB4AB8"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8DE37E3" w14:textId="2CCBDC43" w:rsidR="00AB4AB8" w:rsidRPr="009F73A9" w:rsidRDefault="00AB4AB8" w:rsidP="00917B7D">
            <w:pPr>
              <w:rPr>
                <w:rFonts w:ascii="ＭＳ 明朝" w:hAnsi="ＭＳ 明朝"/>
                <w:color w:val="auto"/>
                <w:sz w:val="24"/>
                <w:szCs w:val="24"/>
              </w:rPr>
            </w:pPr>
          </w:p>
        </w:tc>
      </w:tr>
      <w:tr w:rsidR="00AB4AB8" w:rsidRPr="009F73A9" w14:paraId="1C9A1649" w14:textId="77777777" w:rsidTr="00AB4AB8">
        <w:tc>
          <w:tcPr>
            <w:tcW w:w="3837" w:type="dxa"/>
            <w:tcBorders>
              <w:top w:val="single" w:sz="4" w:space="0" w:color="auto"/>
              <w:left w:val="single" w:sz="4" w:space="0" w:color="auto"/>
              <w:bottom w:val="single" w:sz="4" w:space="0" w:color="auto"/>
              <w:right w:val="single" w:sz="4" w:space="0" w:color="auto"/>
            </w:tcBorders>
            <w:shd w:val="clear" w:color="auto" w:fill="auto"/>
          </w:tcPr>
          <w:p w14:paraId="027421C0" w14:textId="77777777" w:rsidR="00AB4AB8" w:rsidRPr="009F73A9" w:rsidRDefault="00AB4AB8" w:rsidP="00AB4AB8">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グリーンボンドフレームワークにおいて、発行体の包括的なサステナビリティ/ESG戦略の文脈に沿って、関連する情報を要約することが望ましい。</w:t>
            </w:r>
          </w:p>
        </w:tc>
        <w:tc>
          <w:tcPr>
            <w:tcW w:w="1560" w:type="dxa"/>
            <w:tcBorders>
              <w:top w:val="single" w:sz="4" w:space="0" w:color="auto"/>
              <w:left w:val="single" w:sz="4" w:space="0" w:color="auto"/>
              <w:bottom w:val="single" w:sz="4" w:space="0" w:color="auto"/>
              <w:right w:val="single" w:sz="4" w:space="0" w:color="auto"/>
            </w:tcBorders>
          </w:tcPr>
          <w:p w14:paraId="3C3F6272" w14:textId="4E2333E7" w:rsidR="00AB4AB8" w:rsidRPr="009F73A9" w:rsidRDefault="00AB4AB8" w:rsidP="00917B7D">
            <w:pPr>
              <w:rPr>
                <w:rFonts w:ascii="ＭＳ 明朝" w:hAnsi="ＭＳ 明朝"/>
                <w:color w:val="auto"/>
                <w:sz w:val="24"/>
                <w:szCs w:val="24"/>
              </w:rPr>
            </w:pPr>
            <w:r w:rsidRPr="009F73A9">
              <w:rPr>
                <w:rFonts w:ascii="ＭＳ 明朝" w:hAnsi="ＭＳ 明朝" w:hint="eastAsia"/>
                <w:color w:val="auto"/>
                <w:sz w:val="24"/>
                <w:szCs w:val="24"/>
              </w:rPr>
              <w:t>２－１－②望ましい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6B082E2" w14:textId="54AE05D6" w:rsidR="00AB4AB8" w:rsidRPr="009F73A9" w:rsidRDefault="00AB4AB8" w:rsidP="00917B7D">
            <w:pPr>
              <w:rPr>
                <w:rFonts w:ascii="ＭＳ 明朝" w:hAnsi="ＭＳ 明朝"/>
                <w:color w:val="auto"/>
                <w:sz w:val="24"/>
                <w:szCs w:val="24"/>
              </w:rPr>
            </w:pPr>
          </w:p>
        </w:tc>
      </w:tr>
    </w:tbl>
    <w:p w14:paraId="735E13F4" w14:textId="520B4E1D" w:rsidR="00387CBB" w:rsidRDefault="00387CBB" w:rsidP="00387CBB">
      <w:pPr>
        <w:adjustRightInd/>
        <w:rPr>
          <w:rFonts w:ascii="ＭＳ 明朝" w:hAnsi="ＭＳ 明朝" w:cs="ＭＳ Ｐゴシック"/>
          <w:color w:val="auto"/>
          <w:sz w:val="24"/>
          <w:szCs w:val="24"/>
        </w:rPr>
      </w:pPr>
    </w:p>
    <w:p w14:paraId="16C08155" w14:textId="12FC7EB8" w:rsidR="006A60DD" w:rsidRPr="006A60DD" w:rsidRDefault="006A60DD"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Pr>
          <w:rFonts w:ascii="ＭＳ 明朝" w:hAnsi="ＭＳ 明朝" w:cs="ＭＳ Ｐゴシック" w:hint="eastAsia"/>
          <w:color w:val="auto"/>
          <w:sz w:val="24"/>
          <w:szCs w:val="24"/>
        </w:rPr>
        <w:t>サステナビリティ・リンク・ボンド</w:t>
      </w:r>
      <w:r w:rsidRPr="009F73A9">
        <w:rPr>
          <w:rFonts w:ascii="ＭＳ 明朝" w:hAnsi="ＭＳ 明朝" w:cs="ＭＳ Ｐゴシック" w:hint="eastAsia"/>
          <w:color w:val="auto"/>
          <w:sz w:val="24"/>
          <w:szCs w:val="24"/>
        </w:rPr>
        <w:t>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6005FD" w14:paraId="436BE568" w14:textId="77777777" w:rsidTr="00917B7D">
        <w:trPr>
          <w:trHeight w:val="485"/>
        </w:trPr>
        <w:tc>
          <w:tcPr>
            <w:tcW w:w="5397" w:type="dxa"/>
            <w:gridSpan w:val="2"/>
            <w:tcBorders>
              <w:bottom w:val="double" w:sz="4" w:space="0" w:color="auto"/>
            </w:tcBorders>
            <w:shd w:val="clear" w:color="auto" w:fill="D9D9D9"/>
            <w:vAlign w:val="center"/>
          </w:tcPr>
          <w:p w14:paraId="7CB004B5"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07B199F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A60DD" w:rsidRPr="006005FD" w14:paraId="61854A70" w14:textId="77777777" w:rsidTr="00917B7D">
        <w:trPr>
          <w:trHeight w:val="781"/>
        </w:trPr>
        <w:tc>
          <w:tcPr>
            <w:tcW w:w="5397" w:type="dxa"/>
            <w:gridSpan w:val="2"/>
            <w:tcBorders>
              <w:bottom w:val="double" w:sz="4" w:space="0" w:color="auto"/>
            </w:tcBorders>
            <w:shd w:val="clear" w:color="auto" w:fill="FFFFFF"/>
          </w:tcPr>
          <w:p w14:paraId="1D4C905D" w14:textId="7C1D8018" w:rsidR="006A60DD" w:rsidRPr="0091789A" w:rsidRDefault="007F58B3" w:rsidP="006A60DD">
            <w:pPr>
              <w:jc w:val="left"/>
              <w:rPr>
                <w:rFonts w:ascii="ＭＳ 明朝" w:hAnsi="ＭＳ 明朝"/>
                <w:sz w:val="18"/>
                <w:szCs w:val="18"/>
              </w:rPr>
            </w:pPr>
            <w:r>
              <w:rPr>
                <w:rFonts w:ascii="ＭＳ 明朝" w:hAnsi="ＭＳ 明朝" w:hint="eastAsia"/>
                <w:sz w:val="24"/>
                <w:szCs w:val="20"/>
              </w:rPr>
              <w:t>①</w:t>
            </w:r>
            <w:r w:rsidR="006A60DD">
              <w:rPr>
                <w:rFonts w:ascii="ＭＳ 明朝" w:hAnsi="ＭＳ 明朝" w:hint="eastAsia"/>
                <w:sz w:val="24"/>
                <w:szCs w:val="20"/>
              </w:rPr>
              <w:t>KPI</w:t>
            </w:r>
            <w:r w:rsidR="006A60DD" w:rsidRPr="00FF00F4">
              <w:rPr>
                <w:rFonts w:ascii="ＭＳ 明朝" w:hAnsi="ＭＳ 明朝" w:hint="eastAsia"/>
                <w:sz w:val="24"/>
                <w:szCs w:val="20"/>
              </w:rPr>
              <w:t>について</w:t>
            </w:r>
            <w:r w:rsidR="006A60DD">
              <w:rPr>
                <w:rFonts w:ascii="ＭＳ 明朝" w:hAnsi="ＭＳ 明朝" w:hint="eastAsia"/>
                <w:sz w:val="24"/>
                <w:szCs w:val="20"/>
              </w:rPr>
              <w:t>の</w:t>
            </w:r>
            <w:r w:rsidR="006A60DD">
              <w:rPr>
                <w:rFonts w:ascii="ＭＳ 明朝" w:hAnsi="ＭＳ 明朝"/>
                <w:sz w:val="24"/>
                <w:szCs w:val="20"/>
              </w:rPr>
              <w:t>GB・SLBs</w:t>
            </w:r>
            <w:r w:rsidR="006A60DD">
              <w:rPr>
                <w:rFonts w:ascii="ＭＳ 明朝" w:hAnsi="ＭＳ 明朝" w:hint="eastAsia"/>
                <w:sz w:val="24"/>
                <w:szCs w:val="20"/>
              </w:rPr>
              <w:t>適合性確認</w:t>
            </w:r>
          </w:p>
        </w:tc>
        <w:tc>
          <w:tcPr>
            <w:tcW w:w="4217" w:type="dxa"/>
            <w:tcBorders>
              <w:bottom w:val="double" w:sz="4" w:space="0" w:color="auto"/>
            </w:tcBorders>
            <w:shd w:val="clear" w:color="auto" w:fill="FFFFFF"/>
          </w:tcPr>
          <w:p w14:paraId="1D4B0180" w14:textId="77777777" w:rsidR="006A60DD" w:rsidRPr="004C76CB" w:rsidRDefault="006A60DD" w:rsidP="00917B7D">
            <w:pPr>
              <w:jc w:val="center"/>
              <w:rPr>
                <w:rFonts w:ascii="ＭＳ 明朝" w:hAnsi="ＭＳ 明朝"/>
                <w:sz w:val="18"/>
                <w:szCs w:val="18"/>
              </w:rPr>
            </w:pPr>
          </w:p>
        </w:tc>
      </w:tr>
      <w:tr w:rsidR="006A60DD" w:rsidRPr="006005FD" w14:paraId="0D00D724" w14:textId="77777777" w:rsidTr="00917B7D">
        <w:trPr>
          <w:trHeight w:val="485"/>
        </w:trPr>
        <w:tc>
          <w:tcPr>
            <w:tcW w:w="3837" w:type="dxa"/>
            <w:tcBorders>
              <w:bottom w:val="double" w:sz="4" w:space="0" w:color="auto"/>
            </w:tcBorders>
            <w:shd w:val="clear" w:color="auto" w:fill="D9D9D9"/>
            <w:vAlign w:val="center"/>
          </w:tcPr>
          <w:p w14:paraId="51859AB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0D8CDA70" w14:textId="77777777" w:rsidR="006A60DD" w:rsidRDefault="006A60DD" w:rsidP="00917B7D">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6FA4B581" w14:textId="77777777" w:rsidR="006A60DD" w:rsidRPr="006005FD" w:rsidRDefault="006A60DD" w:rsidP="00917B7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1CD40642"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確認方法</w:t>
            </w:r>
          </w:p>
        </w:tc>
      </w:tr>
      <w:tr w:rsidR="006A60DD" w:rsidRPr="009F73A9" w14:paraId="4D780935" w14:textId="77777777" w:rsidTr="00917B7D">
        <w:tc>
          <w:tcPr>
            <w:tcW w:w="3837" w:type="dxa"/>
            <w:tcBorders>
              <w:top w:val="single" w:sz="4" w:space="0" w:color="auto"/>
            </w:tcBorders>
            <w:shd w:val="clear" w:color="auto" w:fill="auto"/>
          </w:tcPr>
          <w:p w14:paraId="744A264A" w14:textId="5F1EAF7B" w:rsidR="006A60DD" w:rsidRPr="009F73A9" w:rsidRDefault="006A60DD" w:rsidP="006A60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Pr="006A60DD">
              <w:rPr>
                <w:rFonts w:ascii="ＭＳ 明朝" w:hAnsi="ＭＳ 明朝" w:hint="eastAsia"/>
                <w:color w:val="auto"/>
                <w:sz w:val="24"/>
                <w:szCs w:val="18"/>
              </w:rPr>
              <w:t>KPIは発行体の中核となるサステナビリティ及び事業戦略、自社の属するセクターの関連する環境、社会、及びガバナンスの課題にとって重要（マテリアル）であるべきであり、経営陣の下で管理されるべきである。</w:t>
            </w:r>
          </w:p>
        </w:tc>
        <w:tc>
          <w:tcPr>
            <w:tcW w:w="1560" w:type="dxa"/>
            <w:tcBorders>
              <w:top w:val="single" w:sz="4" w:space="0" w:color="auto"/>
            </w:tcBorders>
          </w:tcPr>
          <w:p w14:paraId="5BABD726" w14:textId="321A9432"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w:t>
            </w:r>
            <w:r>
              <w:rPr>
                <w:rFonts w:ascii="ＭＳ 明朝" w:hAnsi="ＭＳ 明朝" w:hint="eastAsia"/>
                <w:color w:val="auto"/>
                <w:sz w:val="24"/>
                <w:szCs w:val="18"/>
              </w:rPr>
              <w:t>②</w:t>
            </w:r>
          </w:p>
          <w:p w14:paraId="6A69A6CB"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230995A" w14:textId="77777777" w:rsidR="006A60DD" w:rsidRPr="009F73A9" w:rsidRDefault="006A60DD" w:rsidP="00917B7D">
            <w:pPr>
              <w:rPr>
                <w:rFonts w:ascii="ＭＳ 明朝" w:hAnsi="ＭＳ 明朝"/>
                <w:color w:val="auto"/>
                <w:sz w:val="24"/>
                <w:szCs w:val="18"/>
              </w:rPr>
            </w:pPr>
          </w:p>
        </w:tc>
      </w:tr>
      <w:tr w:rsidR="006A60DD" w:rsidRPr="009F73A9" w14:paraId="0B47F529" w14:textId="77777777" w:rsidTr="00917B7D">
        <w:tc>
          <w:tcPr>
            <w:tcW w:w="3837" w:type="dxa"/>
            <w:shd w:val="clear" w:color="auto" w:fill="auto"/>
          </w:tcPr>
          <w:p w14:paraId="7EA28143" w14:textId="43AAF564" w:rsidR="006A60DD" w:rsidRDefault="006A60DD" w:rsidP="00917B7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Pr="006A60DD">
              <w:rPr>
                <w:rFonts w:ascii="ＭＳ 明朝" w:hAnsi="ＭＳ 明朝" w:hint="eastAsia"/>
                <w:color w:val="auto"/>
                <w:sz w:val="24"/>
                <w:szCs w:val="18"/>
              </w:rPr>
              <w:t>KPI の選定に当たっては以下の事項を満たすべきである。</w:t>
            </w:r>
          </w:p>
          <w:p w14:paraId="041CE18C" w14:textId="77777777" w:rsid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発行体のビジネス全体にとって関連性があり、中核的かつ重要（マテリアル）であり、発行体の現在や将来の事業運営にとって高い戦略的意義を有すること</w:t>
            </w:r>
          </w:p>
          <w:p w14:paraId="2A945A1E" w14:textId="77777777" w:rsid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一貫した方法論に基づく測定又は定量化が可能であること</w:t>
            </w:r>
          </w:p>
          <w:p w14:paraId="71A9B813" w14:textId="77777777" w:rsid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外部から検証可能であること</w:t>
            </w:r>
          </w:p>
          <w:p w14:paraId="1106054E" w14:textId="554F71A4" w:rsidR="006A60DD" w:rsidRP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ベンチマークが可能であること、つまり、SPTs の野心性を評価するために、外部指標や定義を可能な限り活用すること</w:t>
            </w:r>
          </w:p>
        </w:tc>
        <w:tc>
          <w:tcPr>
            <w:tcW w:w="1560" w:type="dxa"/>
          </w:tcPr>
          <w:p w14:paraId="2F064D04" w14:textId="1001CC7C"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w:t>
            </w:r>
            <w:r>
              <w:rPr>
                <w:rFonts w:ascii="ＭＳ 明朝" w:hAnsi="ＭＳ 明朝" w:hint="eastAsia"/>
                <w:color w:val="auto"/>
                <w:sz w:val="24"/>
                <w:szCs w:val="18"/>
              </w:rPr>
              <w:t>③</w:t>
            </w:r>
          </w:p>
          <w:p w14:paraId="1FC55777" w14:textId="13404EAE" w:rsidR="006A60DD" w:rsidRPr="009F73A9" w:rsidRDefault="006A60DD" w:rsidP="00917B7D">
            <w:pPr>
              <w:rPr>
                <w:rFonts w:ascii="ＭＳ 明朝" w:hAnsi="ＭＳ 明朝"/>
                <w:color w:val="auto"/>
                <w:sz w:val="24"/>
                <w:szCs w:val="18"/>
              </w:rPr>
            </w:pPr>
            <w:r>
              <w:rPr>
                <w:rFonts w:ascii="ＭＳ 明朝" w:hAnsi="ＭＳ 明朝" w:hint="eastAsia"/>
                <w:color w:val="auto"/>
                <w:sz w:val="24"/>
                <w:szCs w:val="18"/>
              </w:rPr>
              <w:t>べきである</w:t>
            </w:r>
          </w:p>
        </w:tc>
        <w:tc>
          <w:tcPr>
            <w:tcW w:w="4217" w:type="dxa"/>
            <w:shd w:val="clear" w:color="auto" w:fill="auto"/>
          </w:tcPr>
          <w:p w14:paraId="70B92EDE" w14:textId="77777777" w:rsidR="006A60DD" w:rsidRPr="009F73A9" w:rsidRDefault="006A60DD" w:rsidP="00917B7D">
            <w:pPr>
              <w:rPr>
                <w:rFonts w:ascii="ＭＳ 明朝" w:hAnsi="ＭＳ 明朝"/>
                <w:color w:val="auto"/>
                <w:sz w:val="24"/>
                <w:szCs w:val="18"/>
              </w:rPr>
            </w:pPr>
          </w:p>
        </w:tc>
      </w:tr>
      <w:tr w:rsidR="006A60DD" w:rsidRPr="009F73A9" w14:paraId="0DA85A50" w14:textId="77777777" w:rsidTr="00917B7D">
        <w:tc>
          <w:tcPr>
            <w:tcW w:w="3837" w:type="dxa"/>
            <w:shd w:val="clear" w:color="auto" w:fill="auto"/>
          </w:tcPr>
          <w:p w14:paraId="6294D8C5" w14:textId="0C35FBCE" w:rsidR="006A60DD" w:rsidRPr="009F73A9" w:rsidRDefault="006A60DD" w:rsidP="006A60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Pr="006A60DD">
              <w:rPr>
                <w:rFonts w:ascii="ＭＳ 明朝" w:hAnsi="ＭＳ 明朝" w:hint="eastAsia"/>
                <w:color w:val="auto"/>
                <w:sz w:val="24"/>
                <w:szCs w:val="18"/>
              </w:rPr>
              <w:t>可能な限り、過去のアニュアルレポートやサステナビリティ</w:t>
            </w:r>
            <w:r w:rsidRPr="006A60DD">
              <w:rPr>
                <w:rFonts w:ascii="ＭＳ 明朝" w:hAnsi="ＭＳ 明朝" w:hint="eastAsia"/>
                <w:color w:val="auto"/>
                <w:sz w:val="24"/>
                <w:szCs w:val="18"/>
              </w:rPr>
              <w:lastRenderedPageBreak/>
              <w:t>レポート、あるいはその他の非財務情報による報告で既に開示済のものを KPIとして選定することが望ましい。</w:t>
            </w:r>
          </w:p>
        </w:tc>
        <w:tc>
          <w:tcPr>
            <w:tcW w:w="1560" w:type="dxa"/>
          </w:tcPr>
          <w:p w14:paraId="034CE439" w14:textId="00C4E1E5"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lastRenderedPageBreak/>
              <w:t>１－④</w:t>
            </w:r>
          </w:p>
          <w:p w14:paraId="37DC0C57" w14:textId="14498481" w:rsidR="006A60DD" w:rsidRPr="009F73A9" w:rsidRDefault="007F58B3" w:rsidP="00917B7D">
            <w:pPr>
              <w:rPr>
                <w:rFonts w:ascii="ＭＳ 明朝" w:hAnsi="ＭＳ 明朝"/>
                <w:color w:val="auto"/>
                <w:sz w:val="24"/>
                <w:szCs w:val="18"/>
              </w:rPr>
            </w:pPr>
            <w:r>
              <w:rPr>
                <w:rFonts w:ascii="ＭＳ 明朝" w:hAnsi="ＭＳ 明朝" w:hint="eastAsia"/>
                <w:color w:val="auto"/>
                <w:sz w:val="24"/>
                <w:szCs w:val="18"/>
              </w:rPr>
              <w:t>望ましい</w:t>
            </w:r>
          </w:p>
        </w:tc>
        <w:tc>
          <w:tcPr>
            <w:tcW w:w="4217" w:type="dxa"/>
            <w:shd w:val="clear" w:color="auto" w:fill="auto"/>
          </w:tcPr>
          <w:p w14:paraId="0FD230D7" w14:textId="77777777" w:rsidR="006A60DD" w:rsidRPr="009F73A9" w:rsidRDefault="006A60DD" w:rsidP="00917B7D">
            <w:pPr>
              <w:rPr>
                <w:rFonts w:ascii="ＭＳ 明朝" w:hAnsi="ＭＳ 明朝"/>
                <w:color w:val="auto"/>
                <w:sz w:val="24"/>
                <w:szCs w:val="18"/>
              </w:rPr>
            </w:pPr>
          </w:p>
        </w:tc>
      </w:tr>
      <w:tr w:rsidR="006A60DD" w:rsidRPr="009F73A9" w14:paraId="6AF5B889" w14:textId="77777777" w:rsidTr="00917B7D">
        <w:tc>
          <w:tcPr>
            <w:tcW w:w="3837" w:type="dxa"/>
            <w:shd w:val="clear" w:color="auto" w:fill="auto"/>
          </w:tcPr>
          <w:p w14:paraId="0E9D5701" w14:textId="0E09B540" w:rsidR="006A60DD" w:rsidRPr="009F73A9" w:rsidRDefault="006A60DD" w:rsidP="007D3F73">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過去に開示されたことのない KPIである場合には、可能な限り、KPI に関して少なくとも過去 3 年分の外部検証されたデータを提供すべきである。</w:t>
            </w:r>
          </w:p>
        </w:tc>
        <w:tc>
          <w:tcPr>
            <w:tcW w:w="1560" w:type="dxa"/>
          </w:tcPr>
          <w:p w14:paraId="451F6DB9" w14:textId="71777C7D"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w:t>
            </w:r>
            <w:r w:rsidR="007F58B3">
              <w:rPr>
                <w:rFonts w:ascii="ＭＳ 明朝" w:hAnsi="ＭＳ 明朝" w:hint="eastAsia"/>
                <w:color w:val="auto"/>
                <w:sz w:val="24"/>
                <w:szCs w:val="18"/>
              </w:rPr>
              <w:t>④</w:t>
            </w:r>
          </w:p>
          <w:p w14:paraId="61C11A10"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811B912" w14:textId="77777777" w:rsidR="006A60DD" w:rsidRPr="009F73A9" w:rsidRDefault="006A60DD" w:rsidP="00917B7D">
            <w:pPr>
              <w:rPr>
                <w:rFonts w:ascii="ＭＳ 明朝" w:hAnsi="ＭＳ 明朝"/>
                <w:color w:val="auto"/>
                <w:sz w:val="24"/>
                <w:szCs w:val="18"/>
              </w:rPr>
            </w:pPr>
          </w:p>
        </w:tc>
      </w:tr>
      <w:tr w:rsidR="006A60DD" w:rsidRPr="009F73A9" w14:paraId="7CF4CABC" w14:textId="77777777" w:rsidTr="00917B7D">
        <w:tc>
          <w:tcPr>
            <w:tcW w:w="3837" w:type="dxa"/>
            <w:shd w:val="clear" w:color="auto" w:fill="auto"/>
          </w:tcPr>
          <w:p w14:paraId="6FB5472B" w14:textId="7F9CCC49" w:rsidR="006A60DD" w:rsidRPr="009F73A9" w:rsidRDefault="006A60DD" w:rsidP="007F58B3">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KPIの選定基準及びプロセスに関する情報を、発行体のサステナビリティ／ESG 戦略に位置付けた上で、投資家に明確に説明することが望ましい。</w:t>
            </w:r>
          </w:p>
        </w:tc>
        <w:tc>
          <w:tcPr>
            <w:tcW w:w="1560" w:type="dxa"/>
          </w:tcPr>
          <w:p w14:paraId="18782FF0" w14:textId="6D2BE269"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１－⑤</w:t>
            </w:r>
          </w:p>
          <w:p w14:paraId="55D3D2A4"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3A44D038" w14:textId="77777777" w:rsidR="006A60DD" w:rsidRPr="009F73A9" w:rsidRDefault="006A60DD" w:rsidP="00917B7D">
            <w:pPr>
              <w:rPr>
                <w:rFonts w:ascii="ＭＳ 明朝" w:hAnsi="ＭＳ 明朝"/>
                <w:color w:val="auto"/>
                <w:sz w:val="24"/>
                <w:szCs w:val="18"/>
              </w:rPr>
            </w:pPr>
          </w:p>
        </w:tc>
      </w:tr>
      <w:tr w:rsidR="006A60DD" w:rsidRPr="009F73A9" w14:paraId="63FB54D1" w14:textId="77777777" w:rsidTr="00917B7D">
        <w:trPr>
          <w:trHeight w:val="2256"/>
        </w:trPr>
        <w:tc>
          <w:tcPr>
            <w:tcW w:w="3837" w:type="dxa"/>
            <w:shd w:val="clear" w:color="auto" w:fill="auto"/>
          </w:tcPr>
          <w:p w14:paraId="561278B2" w14:textId="3D561185" w:rsidR="006A60DD" w:rsidRPr="009F73A9" w:rsidRDefault="006A60DD" w:rsidP="00917B7D">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KPIの選定にあたっては技術的な進歩と規制環境等の変化についても配慮するべきである。</w:t>
            </w:r>
          </w:p>
        </w:tc>
        <w:tc>
          <w:tcPr>
            <w:tcW w:w="1560" w:type="dxa"/>
          </w:tcPr>
          <w:p w14:paraId="1DAD1BCF" w14:textId="017CA58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１－⑥</w:t>
            </w:r>
          </w:p>
          <w:p w14:paraId="15109132"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379ED919" w14:textId="77777777" w:rsidR="006A60DD" w:rsidRPr="009F73A9" w:rsidRDefault="006A60DD" w:rsidP="00917B7D">
            <w:pPr>
              <w:rPr>
                <w:rFonts w:ascii="ＭＳ 明朝" w:hAnsi="ＭＳ 明朝"/>
                <w:color w:val="auto"/>
                <w:sz w:val="18"/>
                <w:szCs w:val="18"/>
              </w:rPr>
            </w:pPr>
          </w:p>
        </w:tc>
      </w:tr>
      <w:tr w:rsidR="006A60DD" w:rsidRPr="009F73A9" w14:paraId="76707AD4" w14:textId="77777777" w:rsidTr="00917B7D">
        <w:tc>
          <w:tcPr>
            <w:tcW w:w="3837" w:type="dxa"/>
            <w:shd w:val="clear" w:color="auto" w:fill="auto"/>
          </w:tcPr>
          <w:p w14:paraId="3BF1D3BB" w14:textId="64A6BE43" w:rsidR="006A60DD" w:rsidRPr="009F73A9" w:rsidRDefault="006A60DD" w:rsidP="007F58B3">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KPI は明確に定義されるべきであり、適用対象範囲に関する情報及び算定方法 （例：KPI となる CO2 排出量が原単位排出量の場合はその分母、ベースラインの定義等）を含めるべきである。また可能な場合には、科学的根拠に基づく計算、または業界基準に対するベンチマーク化（例：SMART の法則：具体的(Specific)、測定可能(Measurable)、達成可能(Attainable)、関連性(Relevant)があり、かつ期限設定(Time-bound)を意識して設定）がされるべきである。</w:t>
            </w:r>
          </w:p>
        </w:tc>
        <w:tc>
          <w:tcPr>
            <w:tcW w:w="1560" w:type="dxa"/>
          </w:tcPr>
          <w:p w14:paraId="475485CC" w14:textId="4CCC8C9A"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１－⑦</w:t>
            </w:r>
          </w:p>
          <w:p w14:paraId="109DCD49" w14:textId="25F00D12" w:rsidR="006A60DD" w:rsidRPr="009F73A9" w:rsidRDefault="007F58B3" w:rsidP="00917B7D">
            <w:pPr>
              <w:rPr>
                <w:rFonts w:ascii="ＭＳ 明朝" w:hAnsi="ＭＳ 明朝"/>
                <w:color w:val="auto"/>
                <w:sz w:val="24"/>
                <w:szCs w:val="18"/>
              </w:rPr>
            </w:pPr>
            <w:r>
              <w:rPr>
                <w:rFonts w:ascii="ＭＳ 明朝" w:hAnsi="ＭＳ 明朝" w:hint="eastAsia"/>
                <w:color w:val="auto"/>
                <w:sz w:val="24"/>
                <w:szCs w:val="18"/>
              </w:rPr>
              <w:t>べきである</w:t>
            </w:r>
          </w:p>
        </w:tc>
        <w:tc>
          <w:tcPr>
            <w:tcW w:w="4217" w:type="dxa"/>
            <w:shd w:val="clear" w:color="auto" w:fill="auto"/>
          </w:tcPr>
          <w:p w14:paraId="10D92BC2" w14:textId="77777777" w:rsidR="006A60DD" w:rsidRPr="009F73A9" w:rsidRDefault="006A60DD" w:rsidP="00917B7D">
            <w:pPr>
              <w:rPr>
                <w:rFonts w:ascii="ＭＳ 明朝" w:hAnsi="ＭＳ 明朝"/>
                <w:color w:val="auto"/>
                <w:sz w:val="18"/>
                <w:szCs w:val="18"/>
              </w:rPr>
            </w:pPr>
          </w:p>
        </w:tc>
      </w:tr>
    </w:tbl>
    <w:p w14:paraId="6283FFE9" w14:textId="77777777" w:rsidR="006A60DD" w:rsidRPr="009F73A9" w:rsidRDefault="006A60DD"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1D41148F" w14:textId="77777777" w:rsidTr="00917B7D">
        <w:tc>
          <w:tcPr>
            <w:tcW w:w="5397" w:type="dxa"/>
            <w:gridSpan w:val="2"/>
            <w:tcBorders>
              <w:bottom w:val="double" w:sz="4" w:space="0" w:color="auto"/>
            </w:tcBorders>
            <w:shd w:val="clear" w:color="auto" w:fill="D9D9D9"/>
            <w:vAlign w:val="center"/>
          </w:tcPr>
          <w:p w14:paraId="7CFD84C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24DBBF2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15B8536D" w14:textId="77777777" w:rsidTr="00917B7D">
        <w:trPr>
          <w:trHeight w:val="1176"/>
        </w:trPr>
        <w:tc>
          <w:tcPr>
            <w:tcW w:w="5397" w:type="dxa"/>
            <w:gridSpan w:val="2"/>
            <w:tcBorders>
              <w:bottom w:val="double" w:sz="4" w:space="0" w:color="auto"/>
            </w:tcBorders>
            <w:shd w:val="clear" w:color="auto" w:fill="FFFFFF"/>
          </w:tcPr>
          <w:p w14:paraId="64BE802C" w14:textId="29EADEAE" w:rsidR="006A60DD" w:rsidRPr="009F73A9" w:rsidRDefault="007F58B3" w:rsidP="007F58B3">
            <w:pPr>
              <w:rPr>
                <w:rFonts w:ascii="ＭＳ 明朝" w:hAnsi="ＭＳ 明朝"/>
                <w:b/>
                <w:color w:val="auto"/>
                <w:sz w:val="18"/>
                <w:szCs w:val="18"/>
              </w:rPr>
            </w:pPr>
            <w:r>
              <w:rPr>
                <w:rFonts w:ascii="ＭＳ 明朝" w:hAnsi="ＭＳ 明朝" w:hint="eastAsia"/>
                <w:color w:val="auto"/>
                <w:sz w:val="24"/>
                <w:szCs w:val="20"/>
              </w:rPr>
              <w:t>②</w:t>
            </w:r>
            <w:r w:rsidRPr="007F58B3">
              <w:rPr>
                <w:rFonts w:ascii="ＭＳ 明朝" w:hAnsi="ＭＳ 明朝" w:hint="eastAsia"/>
                <w:color w:val="auto"/>
                <w:sz w:val="24"/>
                <w:szCs w:val="20"/>
              </w:rPr>
              <w:t>SPTsの設定と発行体のサステナビリティの改善度合いの測定</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7B480A19" w14:textId="77777777" w:rsidR="006A60DD" w:rsidRPr="009F73A9" w:rsidRDefault="006A60DD" w:rsidP="00917B7D">
            <w:pPr>
              <w:rPr>
                <w:rFonts w:ascii="ＭＳ 明朝" w:hAnsi="ＭＳ 明朝"/>
                <w:b/>
                <w:color w:val="auto"/>
                <w:sz w:val="18"/>
                <w:szCs w:val="18"/>
              </w:rPr>
            </w:pPr>
          </w:p>
        </w:tc>
      </w:tr>
      <w:tr w:rsidR="006A60DD" w:rsidRPr="009F73A9" w14:paraId="4478F6A2" w14:textId="77777777" w:rsidTr="00917B7D">
        <w:tc>
          <w:tcPr>
            <w:tcW w:w="3837" w:type="dxa"/>
            <w:tcBorders>
              <w:bottom w:val="double" w:sz="4" w:space="0" w:color="auto"/>
            </w:tcBorders>
            <w:shd w:val="clear" w:color="auto" w:fill="D9D9D9"/>
            <w:vAlign w:val="center"/>
          </w:tcPr>
          <w:p w14:paraId="5B653744"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5060E28"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645A084B" w14:textId="77777777"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6CFD176F"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12BD6EB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F9A81AF" w14:textId="5888DC05" w:rsidR="006A60DD" w:rsidRPr="009F73A9" w:rsidRDefault="006A60DD" w:rsidP="00917B7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hint="eastAsia"/>
                <w:color w:val="auto"/>
                <w:sz w:val="24"/>
                <w:szCs w:val="24"/>
              </w:rPr>
              <w:t>SPTs の達成に重大な影響を及ぼし得る戦略的な情報を開示</w:t>
            </w:r>
            <w:r w:rsidR="007F58B3" w:rsidRPr="007F58B3">
              <w:rPr>
                <w:rFonts w:ascii="ＭＳ 明朝" w:hAnsi="ＭＳ 明朝" w:hint="eastAsia"/>
                <w:color w:val="auto"/>
                <w:sz w:val="24"/>
                <w:szCs w:val="24"/>
              </w:rPr>
              <w:lastRenderedPageBreak/>
              <w:t>すべきである。</w:t>
            </w:r>
          </w:p>
        </w:tc>
        <w:tc>
          <w:tcPr>
            <w:tcW w:w="1560" w:type="dxa"/>
            <w:tcBorders>
              <w:top w:val="single" w:sz="4" w:space="0" w:color="auto"/>
              <w:left w:val="single" w:sz="4" w:space="0" w:color="auto"/>
              <w:bottom w:val="single" w:sz="4" w:space="0" w:color="auto"/>
              <w:right w:val="single" w:sz="4" w:space="0" w:color="auto"/>
            </w:tcBorders>
          </w:tcPr>
          <w:p w14:paraId="156E18CD" w14:textId="38A51DB8"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２－①</w:t>
            </w:r>
          </w:p>
          <w:p w14:paraId="3BBA3EA0"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0144E8" w14:textId="77777777" w:rsidR="006A60DD" w:rsidRPr="009F73A9" w:rsidRDefault="006A60DD" w:rsidP="00917B7D">
            <w:pPr>
              <w:rPr>
                <w:rFonts w:ascii="ＭＳ 明朝" w:hAnsi="ＭＳ 明朝"/>
                <w:color w:val="auto"/>
                <w:sz w:val="18"/>
                <w:szCs w:val="18"/>
              </w:rPr>
            </w:pPr>
          </w:p>
        </w:tc>
      </w:tr>
      <w:tr w:rsidR="006A60DD" w:rsidRPr="009F73A9" w14:paraId="7E3A6D5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08449FC" w14:textId="5721670C" w:rsidR="007F58B3" w:rsidRPr="007F58B3" w:rsidRDefault="006A60DD" w:rsidP="007F58B3">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color w:val="auto"/>
                <w:sz w:val="24"/>
                <w:szCs w:val="24"/>
              </w:rPr>
              <w:t xml:space="preserve">SPTs </w:t>
            </w:r>
            <w:r w:rsidR="007F58B3" w:rsidRPr="007F58B3">
              <w:rPr>
                <w:rFonts w:ascii="ＭＳ 明朝" w:hAnsi="ＭＳ 明朝" w:hint="eastAsia"/>
                <w:color w:val="auto"/>
                <w:sz w:val="24"/>
                <w:szCs w:val="24"/>
              </w:rPr>
              <w:t>は野心的であるべきである。すなわち、</w:t>
            </w:r>
          </w:p>
          <w:p w14:paraId="03EEB6ED" w14:textId="2E46D013"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・それぞれの KPI における重要な改善を表し、「BAU：Business as Usual（当該プロジェクトを実施しない場合、もしくは成り行きの場合）」の軌跡を超えるものであるべきである。</w:t>
            </w:r>
          </w:p>
          <w:p w14:paraId="77EC4430"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・可能な場合においては、ベンチマークや外部参照値と比較可能であるべきである。</w:t>
            </w:r>
          </w:p>
          <w:p w14:paraId="3E00D814"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・発行体の全体的なサステナビリティ／ESG 戦略と整合しているべきである。</w:t>
            </w:r>
          </w:p>
          <w:p w14:paraId="084E4F9C" w14:textId="416E4DCF"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・発行前又は発行時にあらかじめ定められた時間軸に基づいて決定されるべきである。</w:t>
            </w:r>
          </w:p>
        </w:tc>
        <w:tc>
          <w:tcPr>
            <w:tcW w:w="1560" w:type="dxa"/>
            <w:tcBorders>
              <w:top w:val="single" w:sz="4" w:space="0" w:color="auto"/>
              <w:left w:val="single" w:sz="4" w:space="0" w:color="auto"/>
              <w:bottom w:val="single" w:sz="4" w:space="0" w:color="auto"/>
              <w:right w:val="single" w:sz="4" w:space="0" w:color="auto"/>
            </w:tcBorders>
          </w:tcPr>
          <w:p w14:paraId="3F50CC51" w14:textId="6262AEAB"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②</w:t>
            </w:r>
          </w:p>
          <w:p w14:paraId="19BB258E"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9C822B" w14:textId="77777777" w:rsidR="006A60DD" w:rsidRPr="009F73A9" w:rsidRDefault="006A60DD" w:rsidP="00917B7D">
            <w:pPr>
              <w:rPr>
                <w:rFonts w:ascii="ＭＳ 明朝" w:hAnsi="ＭＳ 明朝"/>
                <w:color w:val="auto"/>
                <w:sz w:val="18"/>
                <w:szCs w:val="18"/>
              </w:rPr>
            </w:pPr>
          </w:p>
        </w:tc>
      </w:tr>
      <w:tr w:rsidR="006A60DD" w:rsidRPr="009F73A9" w14:paraId="4F20035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E04BACB" w14:textId="0A542654" w:rsidR="007F58B3" w:rsidRPr="007F58B3" w:rsidRDefault="006A60DD" w:rsidP="007F58B3">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hint="eastAsia"/>
                <w:color w:val="auto"/>
                <w:sz w:val="24"/>
                <w:szCs w:val="24"/>
              </w:rPr>
              <w:t>実際の目標設定の作業は、以下の観点の組み合わせによってベンチマークするべきである。</w:t>
            </w:r>
          </w:p>
          <w:p w14:paraId="596C7AD2" w14:textId="4DE314FF"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・発行体自身の長期的パフォーマンス（選択した KPI に関する測定実績（可能な場合は、最低 3 年間）。また、可能な限り、KPI に関する将来的な予測情報。）</w:t>
            </w:r>
          </w:p>
          <w:p w14:paraId="626702B5" w14:textId="244E538F"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・同業他社等の比較対象（入手可能かつ比較可能な場合は、同業他社のパフォーマンスに対する SPTs の相対的位置付け、又は現行の業界やセクターの水準と比較した相対的位置付け）</w:t>
            </w:r>
          </w:p>
          <w:p w14:paraId="22813B2F" w14:textId="326D7801"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・科学的根拠（科学に基づくシナリオや絶対的な水準、国・地域・国際的な公式目標、認定されたBAT(Best Available Technology)、その他の ESG テーマに関係する関連指標）</w:t>
            </w:r>
          </w:p>
        </w:tc>
        <w:tc>
          <w:tcPr>
            <w:tcW w:w="1560" w:type="dxa"/>
            <w:tcBorders>
              <w:top w:val="single" w:sz="4" w:space="0" w:color="auto"/>
              <w:left w:val="single" w:sz="4" w:space="0" w:color="auto"/>
              <w:bottom w:val="single" w:sz="4" w:space="0" w:color="auto"/>
              <w:right w:val="single" w:sz="4" w:space="0" w:color="auto"/>
            </w:tcBorders>
          </w:tcPr>
          <w:p w14:paraId="52C843BA" w14:textId="0CD40FBF"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③</w:t>
            </w:r>
          </w:p>
          <w:p w14:paraId="67DB259D"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D3ED937" w14:textId="77777777" w:rsidR="006A60DD" w:rsidRPr="009F73A9" w:rsidRDefault="006A60DD" w:rsidP="00917B7D">
            <w:pPr>
              <w:rPr>
                <w:rFonts w:ascii="ＭＳ 明朝" w:hAnsi="ＭＳ 明朝"/>
                <w:color w:val="auto"/>
                <w:sz w:val="18"/>
                <w:szCs w:val="18"/>
              </w:rPr>
            </w:pPr>
          </w:p>
        </w:tc>
      </w:tr>
      <w:tr w:rsidR="006A60DD" w:rsidRPr="009F73A9" w14:paraId="100A5E4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644AFC5" w14:textId="77777777" w:rsidR="007F58B3" w:rsidRPr="007F58B3" w:rsidRDefault="006A60DD" w:rsidP="007F58B3">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color w:val="auto"/>
                <w:sz w:val="24"/>
                <w:szCs w:val="24"/>
              </w:rPr>
              <w:tab/>
            </w:r>
            <w:r w:rsidR="007F58B3" w:rsidRPr="007F58B3">
              <w:rPr>
                <w:rFonts w:ascii="ＭＳ 明朝" w:hAnsi="ＭＳ 明朝" w:hint="eastAsia"/>
                <w:color w:val="auto"/>
                <w:sz w:val="24"/>
                <w:szCs w:val="24"/>
              </w:rPr>
              <w:t>SPTs の目標設定に関する情報開示では、以下について説明するべきである。</w:t>
            </w:r>
          </w:p>
          <w:p w14:paraId="0417FBED"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・SPTs 達成のタイムライン（目標達成状況を確認する日付・期間、トリガーとなる事象、SPTs のレビュー頻度が含まれる）。</w:t>
            </w:r>
          </w:p>
          <w:p w14:paraId="531F30A5" w14:textId="274D40B6"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・該当する場合、KPI の改善を示すために選定された検証済みのベースラインや科学に基づく基準点、及び当該ベースラインや基準点を利用する根拠（日</w:t>
            </w:r>
            <w:r w:rsidRPr="007F58B3">
              <w:rPr>
                <w:rFonts w:ascii="ＭＳ 明朝" w:hAnsi="ＭＳ 明朝" w:hint="eastAsia"/>
                <w:color w:val="auto"/>
                <w:sz w:val="24"/>
                <w:szCs w:val="24"/>
              </w:rPr>
              <w:lastRenderedPageBreak/>
              <w:t>付・期間を含む）。</w:t>
            </w:r>
          </w:p>
          <w:p w14:paraId="6E9A0161"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・該当する場合、どのような状況においてベースラインの再計算や形式的な調整が行われるか。</w:t>
            </w:r>
          </w:p>
          <w:p w14:paraId="667747C2" w14:textId="2426230D"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・可能な場合は、競争上の検討事項や守秘義務に配慮した上で、発行体がどのように SPTs を達成するつもりか、例えば、そのサステナビリティ／ESG 戦略の説明や ESG ガバナンスと投資、事業戦略の支援を通じて等、SPTs 達成に向けてパフォーマンスを向上させると予想される主要な手段・行動の種類と予想されるそれぞれの貢献を可能な限り定量的に示すこと。</w:t>
            </w:r>
          </w:p>
          <w:p w14:paraId="1A2E3F09" w14:textId="0908C4F5"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・SPTs の達成に影響を及ぼしかねない、発行体の直接的なコントロールの及ばない他の重要な要因。</w:t>
            </w:r>
          </w:p>
        </w:tc>
        <w:tc>
          <w:tcPr>
            <w:tcW w:w="1560" w:type="dxa"/>
            <w:tcBorders>
              <w:top w:val="single" w:sz="4" w:space="0" w:color="auto"/>
              <w:left w:val="single" w:sz="4" w:space="0" w:color="auto"/>
              <w:bottom w:val="single" w:sz="4" w:space="0" w:color="auto"/>
              <w:right w:val="single" w:sz="4" w:space="0" w:color="auto"/>
            </w:tcBorders>
          </w:tcPr>
          <w:p w14:paraId="309D3F22" w14:textId="77777777" w:rsidR="007F58B3"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w:t>
            </w:r>
            <w:r w:rsidR="007F58B3">
              <w:rPr>
                <w:rFonts w:ascii="ＭＳ 明朝" w:hAnsi="ＭＳ 明朝" w:hint="eastAsia"/>
                <w:color w:val="auto"/>
                <w:sz w:val="24"/>
                <w:szCs w:val="24"/>
              </w:rPr>
              <w:t>⑤</w:t>
            </w:r>
          </w:p>
          <w:p w14:paraId="7B3508D8" w14:textId="45A045A9"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CA138BC" w14:textId="77777777" w:rsidR="006A60DD" w:rsidRPr="009F73A9" w:rsidRDefault="006A60DD" w:rsidP="00917B7D">
            <w:pPr>
              <w:rPr>
                <w:rFonts w:ascii="ＭＳ 明朝" w:hAnsi="ＭＳ 明朝"/>
                <w:color w:val="auto"/>
                <w:sz w:val="18"/>
                <w:szCs w:val="18"/>
              </w:rPr>
            </w:pPr>
          </w:p>
        </w:tc>
      </w:tr>
      <w:tr w:rsidR="006A60DD" w:rsidRPr="009F73A9" w14:paraId="31F3BF1D"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8CFF620" w14:textId="094D58E5"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color w:val="auto"/>
                <w:sz w:val="24"/>
                <w:szCs w:val="24"/>
              </w:rPr>
              <w:t>✓SPTs</w:t>
            </w:r>
            <w:r w:rsidRPr="007F58B3">
              <w:rPr>
                <w:rFonts w:ascii="ＭＳ 明朝" w:hAnsi="ＭＳ 明朝" w:hint="eastAsia"/>
                <w:color w:val="auto"/>
                <w:sz w:val="24"/>
                <w:szCs w:val="24"/>
              </w:rPr>
              <w:t>の目標設定に関する情報は発行体の</w:t>
            </w:r>
            <w:r w:rsidRPr="007F58B3">
              <w:rPr>
                <w:rFonts w:ascii="ＭＳ 明朝" w:hAnsi="ＭＳ 明朝"/>
                <w:color w:val="auto"/>
                <w:sz w:val="24"/>
                <w:szCs w:val="24"/>
              </w:rPr>
              <w:t xml:space="preserve"> ESG </w:t>
            </w:r>
            <w:r w:rsidRPr="007F58B3">
              <w:rPr>
                <w:rFonts w:ascii="ＭＳ 明朝" w:hAnsi="ＭＳ 明朝" w:hint="eastAsia"/>
                <w:color w:val="auto"/>
                <w:sz w:val="24"/>
                <w:szCs w:val="24"/>
              </w:rPr>
              <w:t>に関する包括的な目的、戦略、方針又はプロセスの文脈の中で言及することが望ましい。</w:t>
            </w:r>
          </w:p>
        </w:tc>
        <w:tc>
          <w:tcPr>
            <w:tcW w:w="1560" w:type="dxa"/>
            <w:tcBorders>
              <w:top w:val="single" w:sz="4" w:space="0" w:color="auto"/>
              <w:left w:val="single" w:sz="4" w:space="0" w:color="auto"/>
              <w:bottom w:val="single" w:sz="4" w:space="0" w:color="auto"/>
              <w:right w:val="single" w:sz="4" w:space="0" w:color="auto"/>
            </w:tcBorders>
          </w:tcPr>
          <w:p w14:paraId="5D222122" w14:textId="5C72F44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⑤</w:t>
            </w:r>
          </w:p>
          <w:p w14:paraId="015E0AC5"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FCFCCE2" w14:textId="77777777" w:rsidR="006A60DD" w:rsidRPr="009F73A9" w:rsidRDefault="006A60DD" w:rsidP="00917B7D">
            <w:pPr>
              <w:rPr>
                <w:rFonts w:ascii="ＭＳ 明朝" w:hAnsi="ＭＳ 明朝"/>
                <w:color w:val="auto"/>
                <w:sz w:val="18"/>
                <w:szCs w:val="18"/>
              </w:rPr>
            </w:pPr>
          </w:p>
        </w:tc>
      </w:tr>
      <w:tr w:rsidR="006A60DD" w:rsidRPr="009F73A9" w14:paraId="6A58411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EF785AD" w14:textId="785CB787" w:rsidR="006A60DD" w:rsidRPr="009F73A9" w:rsidRDefault="006A60DD" w:rsidP="00917B7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hint="eastAsia"/>
                <w:color w:val="auto"/>
                <w:sz w:val="24"/>
                <w:szCs w:val="24"/>
              </w:rPr>
              <w:t>サステナビリティ・リンク・ボンドの発行に際し、外部レビュー機関に依頼し、期待される事項との適合性を確認することが望ましい。</w:t>
            </w:r>
          </w:p>
        </w:tc>
        <w:tc>
          <w:tcPr>
            <w:tcW w:w="1560" w:type="dxa"/>
            <w:tcBorders>
              <w:top w:val="single" w:sz="4" w:space="0" w:color="auto"/>
              <w:left w:val="single" w:sz="4" w:space="0" w:color="auto"/>
              <w:bottom w:val="single" w:sz="4" w:space="0" w:color="auto"/>
              <w:right w:val="single" w:sz="4" w:space="0" w:color="auto"/>
            </w:tcBorders>
          </w:tcPr>
          <w:p w14:paraId="28D020A4" w14:textId="151F7A6D"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⑥</w:t>
            </w:r>
          </w:p>
          <w:p w14:paraId="53810D44"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8E6D3CE" w14:textId="77777777" w:rsidR="006A60DD" w:rsidRPr="009F73A9" w:rsidRDefault="006A60DD" w:rsidP="00917B7D">
            <w:pPr>
              <w:rPr>
                <w:rFonts w:ascii="ＭＳ 明朝" w:hAnsi="ＭＳ 明朝"/>
                <w:color w:val="auto"/>
                <w:sz w:val="18"/>
                <w:szCs w:val="18"/>
              </w:rPr>
            </w:pPr>
          </w:p>
        </w:tc>
      </w:tr>
      <w:tr w:rsidR="006A60DD" w:rsidRPr="009F73A9" w14:paraId="490AF25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6C67649" w14:textId="137776B1" w:rsidR="006A60DD" w:rsidRPr="009F73A9" w:rsidRDefault="007F58B3" w:rsidP="007F58B3">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7F58B3">
              <w:rPr>
                <w:rFonts w:ascii="ＭＳ 明朝" w:hAnsi="ＭＳ 明朝" w:hint="eastAsia"/>
                <w:color w:val="auto"/>
                <w:sz w:val="24"/>
                <w:szCs w:val="18"/>
              </w:rPr>
              <w:t>債券発行前のセカンド・パーティー・オピニオンにおいて、外部レビュー機関は、選定された KPI の妥当性・頑健性・信頼性、設定されたSPTs の根拠と野心度、使用されるベンチマークおよびベースラインの妥当性及び信頼性、SPTs を達成するための戦略に対する信頼性について、必要に応じてシナリオ分析も活用しながら、評価すべきである。</w:t>
            </w:r>
          </w:p>
        </w:tc>
        <w:tc>
          <w:tcPr>
            <w:tcW w:w="1560" w:type="dxa"/>
            <w:tcBorders>
              <w:top w:val="single" w:sz="4" w:space="0" w:color="auto"/>
              <w:left w:val="single" w:sz="4" w:space="0" w:color="auto"/>
              <w:bottom w:val="single" w:sz="4" w:space="0" w:color="auto"/>
              <w:right w:val="single" w:sz="4" w:space="0" w:color="auto"/>
            </w:tcBorders>
          </w:tcPr>
          <w:p w14:paraId="16B4A151" w14:textId="53B3707E"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⑦</w:t>
            </w:r>
          </w:p>
          <w:p w14:paraId="2A9D6F41" w14:textId="5C9C1EC7" w:rsidR="006A60DD" w:rsidRPr="009F73A9" w:rsidRDefault="007F58B3" w:rsidP="00917B7D">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C1C762" w14:textId="77777777" w:rsidR="006A60DD" w:rsidRPr="009F73A9" w:rsidRDefault="006A60DD" w:rsidP="00917B7D">
            <w:pPr>
              <w:rPr>
                <w:rFonts w:ascii="ＭＳ 明朝" w:hAnsi="ＭＳ 明朝"/>
                <w:color w:val="auto"/>
                <w:sz w:val="18"/>
                <w:szCs w:val="18"/>
              </w:rPr>
            </w:pPr>
          </w:p>
        </w:tc>
      </w:tr>
      <w:tr w:rsidR="006A60DD" w:rsidRPr="009F73A9" w14:paraId="578D829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3FFB146" w14:textId="1DCCD530" w:rsidR="006A60DD" w:rsidRPr="009F73A9" w:rsidRDefault="004978BE" w:rsidP="004978BE">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24"/>
              </w:rPr>
              <w:t>✓</w:t>
            </w:r>
            <w:r w:rsidRPr="004978BE">
              <w:rPr>
                <w:rFonts w:ascii="ＭＳ 明朝" w:hAnsi="ＭＳ 明朝" w:hint="eastAsia"/>
                <w:color w:val="auto"/>
                <w:sz w:val="24"/>
                <w:szCs w:val="18"/>
              </w:rPr>
              <w:t>債券発行後は、対象範囲、KPI 値の測定方法、または SPTs の設定等に重大な変更があった場合、これらの変更内容について外部レビュー機関による評価を取得することが望ましい。</w:t>
            </w:r>
          </w:p>
        </w:tc>
        <w:tc>
          <w:tcPr>
            <w:tcW w:w="1560" w:type="dxa"/>
            <w:tcBorders>
              <w:top w:val="single" w:sz="4" w:space="0" w:color="auto"/>
              <w:left w:val="single" w:sz="4" w:space="0" w:color="auto"/>
              <w:bottom w:val="single" w:sz="4" w:space="0" w:color="auto"/>
              <w:right w:val="single" w:sz="4" w:space="0" w:color="auto"/>
            </w:tcBorders>
          </w:tcPr>
          <w:p w14:paraId="27667E8E" w14:textId="77777777" w:rsidR="004978BE"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4978BE">
              <w:rPr>
                <w:rFonts w:ascii="ＭＳ 明朝" w:hAnsi="ＭＳ 明朝" w:hint="eastAsia"/>
                <w:color w:val="auto"/>
                <w:sz w:val="24"/>
                <w:szCs w:val="24"/>
              </w:rPr>
              <w:t>⑧</w:t>
            </w:r>
          </w:p>
          <w:p w14:paraId="434090B6" w14:textId="58F418C1"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FC7E7F" w14:textId="77777777" w:rsidR="006A60DD" w:rsidRPr="009F73A9" w:rsidRDefault="006A60DD" w:rsidP="00917B7D">
            <w:pPr>
              <w:rPr>
                <w:rFonts w:ascii="ＭＳ 明朝" w:hAnsi="ＭＳ 明朝"/>
                <w:color w:val="auto"/>
                <w:sz w:val="18"/>
                <w:szCs w:val="18"/>
              </w:rPr>
            </w:pPr>
          </w:p>
        </w:tc>
      </w:tr>
      <w:tr w:rsidR="006A60DD" w:rsidRPr="009F73A9" w14:paraId="1A51FA7D"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AD79406" w14:textId="633C3999" w:rsidR="006A60DD" w:rsidRPr="009F73A9" w:rsidRDefault="004978BE" w:rsidP="00917B7D">
            <w:pPr>
              <w:numPr>
                <w:ilvl w:val="0"/>
                <w:numId w:val="6"/>
              </w:numPr>
              <w:spacing w:line="280" w:lineRule="exact"/>
              <w:ind w:left="250" w:hanging="250"/>
              <w:rPr>
                <w:rFonts w:ascii="ＭＳ 明朝" w:hAnsi="ＭＳ 明朝"/>
                <w:color w:val="auto"/>
                <w:sz w:val="24"/>
                <w:szCs w:val="18"/>
              </w:rPr>
            </w:pPr>
            <w:r w:rsidRPr="004978BE">
              <w:rPr>
                <w:rFonts w:ascii="ＭＳ 明朝" w:hAnsi="ＭＳ 明朝" w:hint="eastAsia"/>
                <w:color w:val="auto"/>
                <w:sz w:val="24"/>
                <w:szCs w:val="18"/>
              </w:rPr>
              <w:t>評価を付与する外部レビュー</w:t>
            </w:r>
            <w:r w:rsidRPr="004978BE">
              <w:rPr>
                <w:rFonts w:ascii="ＭＳ 明朝" w:hAnsi="ＭＳ 明朝" w:hint="eastAsia"/>
                <w:color w:val="auto"/>
                <w:sz w:val="24"/>
                <w:szCs w:val="18"/>
              </w:rPr>
              <w:lastRenderedPageBreak/>
              <w:t>機関は、自らの実績と適切な専門性を公表し、実施されたレビューの範囲を明確に示すことが望ましい。</w:t>
            </w:r>
          </w:p>
        </w:tc>
        <w:tc>
          <w:tcPr>
            <w:tcW w:w="1560" w:type="dxa"/>
            <w:tcBorders>
              <w:top w:val="single" w:sz="4" w:space="0" w:color="auto"/>
              <w:left w:val="single" w:sz="4" w:space="0" w:color="auto"/>
              <w:bottom w:val="single" w:sz="4" w:space="0" w:color="auto"/>
              <w:right w:val="single" w:sz="4" w:space="0" w:color="auto"/>
            </w:tcBorders>
          </w:tcPr>
          <w:p w14:paraId="1754C655" w14:textId="77777777" w:rsidR="004978BE"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w:t>
            </w:r>
            <w:r w:rsidR="004978BE">
              <w:rPr>
                <w:rFonts w:ascii="ＭＳ 明朝" w:hAnsi="ＭＳ 明朝" w:hint="eastAsia"/>
                <w:color w:val="auto"/>
                <w:sz w:val="24"/>
                <w:szCs w:val="24"/>
              </w:rPr>
              <w:t>⑨</w:t>
            </w:r>
          </w:p>
          <w:p w14:paraId="6B569AB8" w14:textId="38C276CF"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7A7E73" w14:textId="77777777" w:rsidR="006A60DD" w:rsidRPr="009F73A9" w:rsidRDefault="006A60DD" w:rsidP="00917B7D">
            <w:pPr>
              <w:rPr>
                <w:rFonts w:ascii="ＭＳ 明朝" w:hAnsi="ＭＳ 明朝"/>
                <w:color w:val="auto"/>
                <w:sz w:val="18"/>
                <w:szCs w:val="18"/>
              </w:rPr>
            </w:pPr>
          </w:p>
        </w:tc>
      </w:tr>
      <w:tr w:rsidR="006A60DD" w:rsidRPr="009F73A9" w14:paraId="4D6C18E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60358DD" w14:textId="634CBA24" w:rsidR="006A60DD" w:rsidRPr="009F73A9" w:rsidRDefault="004978BE" w:rsidP="00917B7D">
            <w:pPr>
              <w:numPr>
                <w:ilvl w:val="0"/>
                <w:numId w:val="6"/>
              </w:numPr>
              <w:spacing w:line="280" w:lineRule="exact"/>
              <w:ind w:left="250" w:hanging="250"/>
              <w:rPr>
                <w:rFonts w:ascii="ＭＳ 明朝" w:hAnsi="ＭＳ 明朝"/>
                <w:color w:val="auto"/>
                <w:sz w:val="24"/>
                <w:szCs w:val="18"/>
              </w:rPr>
            </w:pPr>
            <w:r w:rsidRPr="004978BE">
              <w:rPr>
                <w:rFonts w:ascii="ＭＳ 明朝" w:hAnsi="ＭＳ 明朝" w:hint="eastAsia"/>
                <w:color w:val="auto"/>
                <w:sz w:val="24"/>
                <w:szCs w:val="18"/>
              </w:rPr>
              <w:t>評価を付与する外部レビュー機関は、自らの実績と適切な専門性を公表し、実施されたレビューの範囲を明確に示すことが望ましい。</w:t>
            </w:r>
          </w:p>
        </w:tc>
        <w:tc>
          <w:tcPr>
            <w:tcW w:w="1560" w:type="dxa"/>
            <w:tcBorders>
              <w:top w:val="single" w:sz="4" w:space="0" w:color="auto"/>
              <w:left w:val="single" w:sz="4" w:space="0" w:color="auto"/>
              <w:bottom w:val="single" w:sz="4" w:space="0" w:color="auto"/>
              <w:right w:val="single" w:sz="4" w:space="0" w:color="auto"/>
            </w:tcBorders>
          </w:tcPr>
          <w:p w14:paraId="40709516" w14:textId="77777777" w:rsidR="004978BE"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4978BE">
              <w:rPr>
                <w:rFonts w:ascii="ＭＳ 明朝" w:hAnsi="ＭＳ 明朝" w:hint="eastAsia"/>
                <w:color w:val="auto"/>
                <w:sz w:val="24"/>
                <w:szCs w:val="24"/>
              </w:rPr>
              <w:t>⑩</w:t>
            </w:r>
          </w:p>
          <w:p w14:paraId="5974ECC0" w14:textId="11BAA5A0"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AB731D" w14:textId="77777777" w:rsidR="006A60DD" w:rsidRPr="009F73A9" w:rsidRDefault="006A60DD" w:rsidP="00917B7D">
            <w:pPr>
              <w:rPr>
                <w:rFonts w:ascii="ＭＳ 明朝" w:hAnsi="ＭＳ 明朝"/>
                <w:color w:val="auto"/>
                <w:sz w:val="18"/>
                <w:szCs w:val="18"/>
              </w:rPr>
            </w:pPr>
          </w:p>
        </w:tc>
      </w:tr>
    </w:tbl>
    <w:p w14:paraId="44E05A7E" w14:textId="77777777" w:rsidR="006A60DD" w:rsidRPr="009F73A9" w:rsidRDefault="006A60DD" w:rsidP="006A60DD">
      <w:pPr>
        <w:jc w:val="cente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1C8182C3" w14:textId="77777777" w:rsidTr="00917B7D">
        <w:tc>
          <w:tcPr>
            <w:tcW w:w="5397" w:type="dxa"/>
            <w:gridSpan w:val="2"/>
            <w:tcBorders>
              <w:bottom w:val="double" w:sz="4" w:space="0" w:color="auto"/>
            </w:tcBorders>
            <w:shd w:val="clear" w:color="auto" w:fill="D9D9D9"/>
            <w:vAlign w:val="center"/>
          </w:tcPr>
          <w:p w14:paraId="6DFC63A5" w14:textId="77777777" w:rsidR="006A60DD" w:rsidRPr="009F73A9" w:rsidRDefault="006A60DD" w:rsidP="00917B7D">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687A2E9" w14:textId="77777777" w:rsidR="006A60DD" w:rsidRPr="009F73A9" w:rsidRDefault="006A60DD" w:rsidP="00917B7D">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546E48FF" w14:textId="77777777" w:rsidTr="00917B7D">
        <w:trPr>
          <w:trHeight w:val="698"/>
        </w:trPr>
        <w:tc>
          <w:tcPr>
            <w:tcW w:w="5397" w:type="dxa"/>
            <w:gridSpan w:val="2"/>
            <w:tcBorders>
              <w:bottom w:val="double" w:sz="4" w:space="0" w:color="auto"/>
            </w:tcBorders>
            <w:shd w:val="clear" w:color="auto" w:fill="FFFFFF"/>
          </w:tcPr>
          <w:p w14:paraId="2F823C92" w14:textId="12C816AD" w:rsidR="006A60DD" w:rsidRPr="009F73A9" w:rsidRDefault="004978BE" w:rsidP="004978BE">
            <w:pPr>
              <w:rPr>
                <w:rFonts w:ascii="ＭＳ 明朝" w:hAnsi="ＭＳ 明朝"/>
                <w:b/>
                <w:color w:val="auto"/>
                <w:sz w:val="24"/>
                <w:szCs w:val="24"/>
              </w:rPr>
            </w:pPr>
            <w:r>
              <w:rPr>
                <w:rFonts w:ascii="ＭＳ 明朝" w:hAnsi="ＭＳ 明朝" w:hint="eastAsia"/>
                <w:color w:val="auto"/>
                <w:sz w:val="24"/>
                <w:szCs w:val="20"/>
              </w:rPr>
              <w:t>③</w:t>
            </w:r>
            <w:r w:rsidR="00105C30">
              <w:rPr>
                <w:rFonts w:ascii="ＭＳ 明朝" w:hAnsi="ＭＳ 明朝" w:hint="eastAsia"/>
                <w:color w:val="auto"/>
                <w:sz w:val="24"/>
                <w:szCs w:val="20"/>
              </w:rPr>
              <w:t>債券</w:t>
            </w:r>
            <w:r>
              <w:rPr>
                <w:rFonts w:ascii="ＭＳ 明朝" w:hAnsi="ＭＳ 明朝" w:hint="eastAsia"/>
                <w:color w:val="auto"/>
                <w:sz w:val="24"/>
                <w:szCs w:val="20"/>
              </w:rPr>
              <w:t>の特性</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25A7CB0" w14:textId="77777777" w:rsidR="006A60DD" w:rsidRPr="009F73A9" w:rsidRDefault="006A60DD" w:rsidP="00917B7D">
            <w:pPr>
              <w:rPr>
                <w:rFonts w:ascii="ＭＳ 明朝" w:hAnsi="ＭＳ 明朝"/>
                <w:b/>
                <w:color w:val="auto"/>
                <w:sz w:val="24"/>
                <w:szCs w:val="24"/>
              </w:rPr>
            </w:pPr>
          </w:p>
        </w:tc>
      </w:tr>
      <w:tr w:rsidR="006A60DD" w:rsidRPr="009F73A9" w14:paraId="20200635" w14:textId="77777777" w:rsidTr="00917B7D">
        <w:tc>
          <w:tcPr>
            <w:tcW w:w="3837" w:type="dxa"/>
            <w:tcBorders>
              <w:bottom w:val="double" w:sz="4" w:space="0" w:color="auto"/>
            </w:tcBorders>
            <w:shd w:val="clear" w:color="auto" w:fill="D9D9D9"/>
            <w:vAlign w:val="center"/>
          </w:tcPr>
          <w:p w14:paraId="25F34F6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23A0A6C"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07AE8936" w14:textId="77777777"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DD2840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75FAE4D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9AEB9C" w14:textId="59F6E409" w:rsidR="006A60DD" w:rsidRPr="009F73A9"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債券の財務的・構造的特性の変化は、当初のサステナビリティ・リンク・ボンドの財務的特性に見合ったものであり、かつ意味のあるものを設定することが望ましい。</w:t>
            </w:r>
          </w:p>
        </w:tc>
        <w:tc>
          <w:tcPr>
            <w:tcW w:w="1560" w:type="dxa"/>
            <w:tcBorders>
              <w:top w:val="single" w:sz="4" w:space="0" w:color="auto"/>
              <w:left w:val="single" w:sz="4" w:space="0" w:color="auto"/>
              <w:bottom w:val="single" w:sz="4" w:space="0" w:color="auto"/>
              <w:right w:val="single" w:sz="4" w:space="0" w:color="auto"/>
            </w:tcBorders>
          </w:tcPr>
          <w:p w14:paraId="5D4D76AB" w14:textId="4E3A7B38"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③</w:t>
            </w:r>
          </w:p>
          <w:p w14:paraId="7FCE6465" w14:textId="48241327" w:rsidR="006A60DD" w:rsidRPr="009F73A9" w:rsidRDefault="004978BE" w:rsidP="00917B7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EE7493" w14:textId="77777777" w:rsidR="006A60DD" w:rsidRPr="009F73A9" w:rsidRDefault="006A60DD" w:rsidP="00917B7D">
            <w:pPr>
              <w:rPr>
                <w:rFonts w:ascii="ＭＳ 明朝" w:hAnsi="ＭＳ 明朝"/>
                <w:color w:val="auto"/>
                <w:sz w:val="18"/>
                <w:szCs w:val="18"/>
              </w:rPr>
            </w:pPr>
          </w:p>
        </w:tc>
      </w:tr>
      <w:tr w:rsidR="006A60DD" w:rsidRPr="009F73A9" w14:paraId="16C5103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2B2511" w14:textId="03F847A2" w:rsidR="006A60DD" w:rsidRPr="009F73A9"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color w:val="auto"/>
                <w:sz w:val="24"/>
                <w:szCs w:val="24"/>
              </w:rPr>
              <w:t xml:space="preserve">KPI </w:t>
            </w:r>
            <w:r w:rsidR="004978BE" w:rsidRPr="004978BE">
              <w:rPr>
                <w:rFonts w:ascii="ＭＳ 明朝" w:hAnsi="ＭＳ 明朝" w:hint="eastAsia"/>
                <w:color w:val="auto"/>
                <w:sz w:val="24"/>
                <w:szCs w:val="24"/>
              </w:rPr>
              <w:t>の定義と</w:t>
            </w:r>
            <w:r w:rsidR="004978BE" w:rsidRPr="004978BE">
              <w:rPr>
                <w:rFonts w:ascii="ＭＳ 明朝" w:hAnsi="ＭＳ 明朝"/>
                <w:color w:val="auto"/>
                <w:sz w:val="24"/>
                <w:szCs w:val="24"/>
              </w:rPr>
              <w:t xml:space="preserve"> SPTs</w:t>
            </w:r>
            <w:r w:rsidR="004978BE" w:rsidRPr="004978BE">
              <w:rPr>
                <w:rFonts w:ascii="ＭＳ 明朝" w:hAnsi="ＭＳ 明朝" w:hint="eastAsia"/>
                <w:color w:val="auto"/>
                <w:sz w:val="24"/>
                <w:szCs w:val="24"/>
              </w:rPr>
              <w:t>（計算手法も含む）、及びサステナビリティ・リンク・ボンドの財務的・構造的特性の変化に関する情報は債券の開示書類に含まれるべきである。</w:t>
            </w:r>
          </w:p>
        </w:tc>
        <w:tc>
          <w:tcPr>
            <w:tcW w:w="1560" w:type="dxa"/>
            <w:tcBorders>
              <w:top w:val="single" w:sz="4" w:space="0" w:color="auto"/>
              <w:left w:val="single" w:sz="4" w:space="0" w:color="auto"/>
              <w:bottom w:val="single" w:sz="4" w:space="0" w:color="auto"/>
              <w:right w:val="single" w:sz="4" w:space="0" w:color="auto"/>
            </w:tcBorders>
          </w:tcPr>
          <w:p w14:paraId="5339BFF0" w14:textId="2B967E75"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④</w:t>
            </w:r>
          </w:p>
          <w:p w14:paraId="69852DF5"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540ECB1" w14:textId="77777777" w:rsidR="006A60DD" w:rsidRPr="009F73A9" w:rsidRDefault="006A60DD" w:rsidP="00917B7D">
            <w:pPr>
              <w:rPr>
                <w:rFonts w:ascii="ＭＳ 明朝" w:hAnsi="ＭＳ 明朝"/>
                <w:color w:val="auto"/>
                <w:sz w:val="18"/>
                <w:szCs w:val="18"/>
              </w:rPr>
            </w:pPr>
          </w:p>
        </w:tc>
      </w:tr>
      <w:tr w:rsidR="006A60DD" w:rsidRPr="009F73A9" w14:paraId="7F78C41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10C5751" w14:textId="1955D592" w:rsidR="006A60DD" w:rsidRPr="009F73A9" w:rsidRDefault="004978BE" w:rsidP="00917B7D">
            <w:pPr>
              <w:numPr>
                <w:ilvl w:val="0"/>
                <w:numId w:val="6"/>
              </w:numPr>
              <w:spacing w:line="280" w:lineRule="exact"/>
              <w:ind w:left="264" w:hanging="264"/>
              <w:rPr>
                <w:rFonts w:ascii="ＭＳ 明朝" w:hAnsi="ＭＳ 明朝"/>
                <w:color w:val="auto"/>
                <w:sz w:val="24"/>
                <w:szCs w:val="24"/>
              </w:rPr>
            </w:pPr>
            <w:r w:rsidRPr="004978BE">
              <w:rPr>
                <w:rFonts w:ascii="ＭＳ 明朝" w:hAnsi="ＭＳ 明朝" w:hint="eastAsia"/>
                <w:color w:val="auto"/>
                <w:sz w:val="24"/>
                <w:szCs w:val="18"/>
              </w:rPr>
              <w:t>SPTs が測定不可能、または達成状況が十分に確認できない場合の代替方法についても説明すべきである。</w:t>
            </w:r>
          </w:p>
        </w:tc>
        <w:tc>
          <w:tcPr>
            <w:tcW w:w="1560" w:type="dxa"/>
            <w:tcBorders>
              <w:top w:val="single" w:sz="4" w:space="0" w:color="auto"/>
              <w:left w:val="single" w:sz="4" w:space="0" w:color="auto"/>
              <w:bottom w:val="single" w:sz="4" w:space="0" w:color="auto"/>
              <w:right w:val="single" w:sz="4" w:space="0" w:color="auto"/>
            </w:tcBorders>
          </w:tcPr>
          <w:p w14:paraId="717E7485" w14:textId="41CAD6B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⑤</w:t>
            </w:r>
          </w:p>
          <w:p w14:paraId="1B491811"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E2D007E" w14:textId="77777777" w:rsidR="006A60DD" w:rsidRPr="009F73A9" w:rsidRDefault="006A60DD" w:rsidP="00917B7D">
            <w:pPr>
              <w:rPr>
                <w:rFonts w:ascii="ＭＳ 明朝" w:hAnsi="ＭＳ 明朝"/>
                <w:color w:val="auto"/>
                <w:sz w:val="18"/>
                <w:szCs w:val="18"/>
              </w:rPr>
            </w:pPr>
          </w:p>
        </w:tc>
      </w:tr>
      <w:tr w:rsidR="006A60DD" w:rsidRPr="009F73A9" w14:paraId="640EC9F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7071918" w14:textId="28325785" w:rsidR="006A60DD" w:rsidRPr="009F73A9" w:rsidRDefault="004978BE" w:rsidP="004978BE">
            <w:pPr>
              <w:spacing w:line="280" w:lineRule="exact"/>
              <w:ind w:left="242" w:hangingChars="100" w:hanging="242"/>
              <w:rPr>
                <w:rFonts w:ascii="ＭＳ 明朝" w:hAnsi="ＭＳ 明朝"/>
                <w:color w:val="auto"/>
                <w:sz w:val="24"/>
                <w:szCs w:val="18"/>
              </w:rPr>
            </w:pPr>
            <w:r w:rsidRPr="004978BE">
              <w:rPr>
                <w:rFonts w:ascii="ＭＳ 明朝" w:hAnsi="ＭＳ 明朝"/>
                <w:color w:val="auto"/>
                <w:sz w:val="24"/>
                <w:szCs w:val="18"/>
              </w:rPr>
              <w:t>✓</w:t>
            </w:r>
            <w:r w:rsidRPr="004978BE">
              <w:rPr>
                <w:rFonts w:ascii="ＭＳ 明朝" w:hAnsi="ＭＳ 明朝" w:hint="eastAsia"/>
                <w:color w:val="auto"/>
                <w:sz w:val="24"/>
                <w:szCs w:val="18"/>
              </w:rPr>
              <w:t>必要に応じて、</w:t>
            </w:r>
            <w:r w:rsidRPr="004978BE">
              <w:rPr>
                <w:rFonts w:ascii="ＭＳ 明朝" w:hAnsi="ＭＳ 明朝"/>
                <w:color w:val="auto"/>
                <w:sz w:val="24"/>
                <w:szCs w:val="18"/>
              </w:rPr>
              <w:t xml:space="preserve">KPI </w:t>
            </w:r>
            <w:r w:rsidRPr="004978BE">
              <w:rPr>
                <w:rFonts w:ascii="ＭＳ 明朝" w:hAnsi="ＭＳ 明朝" w:hint="eastAsia"/>
                <w:color w:val="auto"/>
                <w:sz w:val="24"/>
                <w:szCs w:val="18"/>
              </w:rPr>
              <w:t>の測定方法、</w:t>
            </w:r>
            <w:r w:rsidRPr="004978BE">
              <w:rPr>
                <w:rFonts w:ascii="ＭＳ 明朝" w:hAnsi="ＭＳ 明朝"/>
                <w:color w:val="auto"/>
                <w:sz w:val="24"/>
                <w:szCs w:val="18"/>
              </w:rPr>
              <w:t xml:space="preserve">SPTs </w:t>
            </w:r>
            <w:r w:rsidRPr="004978BE">
              <w:rPr>
                <w:rFonts w:ascii="ＭＳ 明朝" w:hAnsi="ＭＳ 明朝" w:hint="eastAsia"/>
                <w:color w:val="auto"/>
                <w:sz w:val="24"/>
                <w:szCs w:val="18"/>
              </w:rPr>
              <w:t>の設定、前提条件や</w:t>
            </w:r>
            <w:r w:rsidRPr="004978BE">
              <w:rPr>
                <w:rFonts w:ascii="ＭＳ 明朝" w:hAnsi="ＭＳ 明朝"/>
                <w:color w:val="auto"/>
                <w:sz w:val="24"/>
                <w:szCs w:val="18"/>
              </w:rPr>
              <w:t xml:space="preserve"> KPI </w:t>
            </w:r>
            <w:r w:rsidRPr="004978BE">
              <w:rPr>
                <w:rFonts w:ascii="ＭＳ 明朝" w:hAnsi="ＭＳ 明朝" w:hint="eastAsia"/>
                <w:color w:val="auto"/>
                <w:sz w:val="24"/>
                <w:szCs w:val="18"/>
              </w:rPr>
              <w:t>の対象範囲に重大な影響を与える可能性のある想定外の事象の発生について、債券の開示書類の中で言及することを検討することが望ましい。</w:t>
            </w:r>
          </w:p>
        </w:tc>
        <w:tc>
          <w:tcPr>
            <w:tcW w:w="1560" w:type="dxa"/>
            <w:tcBorders>
              <w:top w:val="single" w:sz="4" w:space="0" w:color="auto"/>
              <w:left w:val="single" w:sz="4" w:space="0" w:color="auto"/>
              <w:bottom w:val="single" w:sz="4" w:space="0" w:color="auto"/>
              <w:right w:val="single" w:sz="4" w:space="0" w:color="auto"/>
            </w:tcBorders>
          </w:tcPr>
          <w:p w14:paraId="465A81DD" w14:textId="5FDC16EA"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⑤</w:t>
            </w:r>
          </w:p>
          <w:p w14:paraId="1934D474"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AC71F77" w14:textId="77777777" w:rsidR="006A60DD" w:rsidRPr="009F73A9" w:rsidRDefault="006A60DD" w:rsidP="00917B7D">
            <w:pPr>
              <w:rPr>
                <w:rFonts w:ascii="ＭＳ 明朝" w:hAnsi="ＭＳ 明朝"/>
                <w:color w:val="auto"/>
                <w:sz w:val="18"/>
                <w:szCs w:val="18"/>
              </w:rPr>
            </w:pPr>
          </w:p>
        </w:tc>
      </w:tr>
    </w:tbl>
    <w:p w14:paraId="2C194E70" w14:textId="77777777" w:rsidR="006A60DD" w:rsidRPr="009F73A9" w:rsidRDefault="006A60DD"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05A3553F" w14:textId="77777777" w:rsidTr="00917B7D">
        <w:tc>
          <w:tcPr>
            <w:tcW w:w="5397" w:type="dxa"/>
            <w:gridSpan w:val="2"/>
            <w:tcBorders>
              <w:bottom w:val="double" w:sz="4" w:space="0" w:color="auto"/>
            </w:tcBorders>
            <w:shd w:val="clear" w:color="auto" w:fill="D9D9D9"/>
            <w:vAlign w:val="center"/>
          </w:tcPr>
          <w:p w14:paraId="61E2F0B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A3A322A"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6A60DD" w:rsidRPr="009F73A9" w14:paraId="7435FFB6" w14:textId="77777777" w:rsidTr="00917B7D">
        <w:trPr>
          <w:trHeight w:val="677"/>
        </w:trPr>
        <w:tc>
          <w:tcPr>
            <w:tcW w:w="5397" w:type="dxa"/>
            <w:gridSpan w:val="2"/>
            <w:tcBorders>
              <w:bottom w:val="double" w:sz="4" w:space="0" w:color="auto"/>
            </w:tcBorders>
            <w:shd w:val="clear" w:color="auto" w:fill="FFFFFF"/>
          </w:tcPr>
          <w:p w14:paraId="6609F926" w14:textId="01515EAD" w:rsidR="006A60DD" w:rsidRPr="009F73A9" w:rsidRDefault="004978BE" w:rsidP="004978BE">
            <w:pPr>
              <w:rPr>
                <w:rFonts w:ascii="ＭＳ 明朝" w:hAnsi="ＭＳ 明朝"/>
                <w:b/>
                <w:color w:val="auto"/>
                <w:sz w:val="24"/>
                <w:szCs w:val="24"/>
              </w:rPr>
            </w:pPr>
            <w:r>
              <w:rPr>
                <w:rFonts w:ascii="ＭＳ 明朝" w:hAnsi="ＭＳ 明朝" w:hint="eastAsia"/>
                <w:color w:val="auto"/>
                <w:sz w:val="24"/>
                <w:szCs w:val="20"/>
              </w:rPr>
              <w:t>④</w:t>
            </w:r>
            <w:r w:rsidR="006A60DD" w:rsidRPr="009F73A9">
              <w:rPr>
                <w:rFonts w:ascii="ＭＳ 明朝" w:hAnsi="ＭＳ 明朝" w:hint="eastAsia"/>
                <w:color w:val="auto"/>
                <w:sz w:val="24"/>
                <w:szCs w:val="20"/>
              </w:rPr>
              <w:t>レポーティングについての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27A8078A" w14:textId="77777777" w:rsidR="006A60DD" w:rsidRPr="009F73A9" w:rsidRDefault="006A60DD" w:rsidP="00917B7D">
            <w:pPr>
              <w:rPr>
                <w:rFonts w:ascii="ＭＳ 明朝" w:hAnsi="ＭＳ 明朝"/>
                <w:b/>
                <w:color w:val="auto"/>
                <w:sz w:val="24"/>
                <w:szCs w:val="24"/>
              </w:rPr>
            </w:pPr>
          </w:p>
        </w:tc>
      </w:tr>
      <w:tr w:rsidR="006A60DD" w:rsidRPr="009F73A9" w14:paraId="1C3B86C6" w14:textId="77777777" w:rsidTr="00917B7D">
        <w:tc>
          <w:tcPr>
            <w:tcW w:w="3837" w:type="dxa"/>
            <w:tcBorders>
              <w:bottom w:val="double" w:sz="4" w:space="0" w:color="auto"/>
            </w:tcBorders>
            <w:shd w:val="clear" w:color="auto" w:fill="D9D9D9"/>
            <w:vAlign w:val="center"/>
          </w:tcPr>
          <w:p w14:paraId="569FED5D"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061F98D"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59AF7E39" w14:textId="77777777" w:rsidR="006A60DD" w:rsidRPr="009F73A9" w:rsidRDefault="006A60DD"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3C8A2F0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5B7BF92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EC438FE" w14:textId="77777777" w:rsidR="004978BE" w:rsidRPr="004978BE"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以下の項目を含む最新の情報</w:t>
            </w:r>
            <w:r w:rsidR="004978BE" w:rsidRPr="004978BE">
              <w:rPr>
                <w:rFonts w:ascii="ＭＳ 明朝" w:hAnsi="ＭＳ 明朝" w:hint="eastAsia"/>
                <w:color w:val="auto"/>
                <w:sz w:val="24"/>
                <w:szCs w:val="24"/>
              </w:rPr>
              <w:lastRenderedPageBreak/>
              <w:t>を開示し、投資家が参照し易い場所へ掲載（HP などの Web 上を含む）すべきである。</w:t>
            </w:r>
          </w:p>
          <w:p w14:paraId="58CB4CAD" w14:textId="77777777" w:rsidR="004978BE" w:rsidRPr="004978BE" w:rsidRDefault="004978BE" w:rsidP="004978BE">
            <w:pPr>
              <w:spacing w:line="280" w:lineRule="exact"/>
              <w:ind w:left="242" w:hangingChars="100" w:hanging="242"/>
              <w:rPr>
                <w:rFonts w:ascii="ＭＳ 明朝" w:hAnsi="ＭＳ 明朝"/>
                <w:color w:val="auto"/>
                <w:sz w:val="24"/>
                <w:szCs w:val="24"/>
              </w:rPr>
            </w:pPr>
            <w:r w:rsidRPr="004978BE">
              <w:rPr>
                <w:rFonts w:ascii="ＭＳ 明朝" w:hAnsi="ＭＳ 明朝" w:hint="eastAsia"/>
                <w:color w:val="auto"/>
                <w:sz w:val="24"/>
                <w:szCs w:val="24"/>
              </w:rPr>
              <w:t>・選定した KPI のパフォーマンスに関する最新情報（関連するベースラインを含む）</w:t>
            </w:r>
          </w:p>
          <w:p w14:paraId="0A4971FA" w14:textId="77777777" w:rsidR="004978BE" w:rsidRPr="004978BE" w:rsidRDefault="004978BE" w:rsidP="004978BE">
            <w:pPr>
              <w:spacing w:line="280" w:lineRule="exact"/>
              <w:ind w:left="242" w:hangingChars="100" w:hanging="242"/>
              <w:rPr>
                <w:rFonts w:ascii="ＭＳ 明朝" w:hAnsi="ＭＳ 明朝"/>
                <w:color w:val="auto"/>
                <w:sz w:val="24"/>
                <w:szCs w:val="24"/>
              </w:rPr>
            </w:pPr>
            <w:r w:rsidRPr="004978BE">
              <w:rPr>
                <w:rFonts w:ascii="ＭＳ 明朝" w:hAnsi="ＭＳ 明朝" w:hint="eastAsia"/>
                <w:color w:val="auto"/>
                <w:sz w:val="24"/>
                <w:szCs w:val="24"/>
              </w:rPr>
              <w:t>・SPTs の達成状況を踏まえた債券の財務的・構造的特性の変化に対する影響、及びそのタイミング</w:t>
            </w:r>
          </w:p>
          <w:p w14:paraId="32AE223D" w14:textId="2254A855" w:rsidR="006A60DD" w:rsidRPr="009F73A9" w:rsidRDefault="004978BE" w:rsidP="004978BE">
            <w:pPr>
              <w:spacing w:line="280" w:lineRule="exact"/>
              <w:ind w:left="242" w:hangingChars="100" w:hanging="242"/>
              <w:rPr>
                <w:rFonts w:ascii="ＭＳ 明朝" w:hAnsi="ＭＳ 明朝"/>
                <w:color w:val="auto"/>
                <w:sz w:val="24"/>
                <w:szCs w:val="24"/>
              </w:rPr>
            </w:pPr>
            <w:r w:rsidRPr="004978BE">
              <w:rPr>
                <w:rFonts w:ascii="ＭＳ 明朝" w:hAnsi="ＭＳ 明朝" w:hint="eastAsia"/>
                <w:color w:val="auto"/>
                <w:sz w:val="24"/>
                <w:szCs w:val="24"/>
              </w:rPr>
              <w:t>・投資家が SPTs の野心度を測るために有用な、いかなる情報（発行体のサステナビリティ／ESG 戦略や関連するKPI 値/ESG ガバナンスの情報、またはより一般的な KPI 値/SPTs の分析に関連する情報等）。</w:t>
            </w:r>
          </w:p>
        </w:tc>
        <w:tc>
          <w:tcPr>
            <w:tcW w:w="1560" w:type="dxa"/>
            <w:tcBorders>
              <w:top w:val="single" w:sz="4" w:space="0" w:color="auto"/>
              <w:left w:val="single" w:sz="4" w:space="0" w:color="auto"/>
              <w:bottom w:val="single" w:sz="4" w:space="0" w:color="auto"/>
              <w:right w:val="single" w:sz="4" w:space="0" w:color="auto"/>
            </w:tcBorders>
          </w:tcPr>
          <w:p w14:paraId="5D643C80" w14:textId="44D5C05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４－①</w:t>
            </w:r>
          </w:p>
          <w:p w14:paraId="6971D922"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3D700" w14:textId="77777777" w:rsidR="006A60DD" w:rsidRPr="009F73A9" w:rsidRDefault="006A60DD" w:rsidP="00917B7D">
            <w:pPr>
              <w:rPr>
                <w:rFonts w:ascii="ＭＳ 明朝" w:hAnsi="ＭＳ 明朝"/>
                <w:color w:val="auto"/>
                <w:sz w:val="24"/>
                <w:szCs w:val="24"/>
              </w:rPr>
            </w:pPr>
          </w:p>
        </w:tc>
      </w:tr>
      <w:tr w:rsidR="006A60DD" w:rsidRPr="009F73A9" w14:paraId="7F38AC9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E136647" w14:textId="6BABFA2A" w:rsidR="006A60DD" w:rsidRPr="009F73A9"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サステナビリティ・リンク・ボンドの財務的・構造的特性の変化につながる SPTs の達成状況に関連する期限までは、少なくとも 1 年に 1 回レポーティングされるべきである。</w:t>
            </w:r>
          </w:p>
        </w:tc>
        <w:tc>
          <w:tcPr>
            <w:tcW w:w="1560" w:type="dxa"/>
            <w:tcBorders>
              <w:top w:val="single" w:sz="4" w:space="0" w:color="auto"/>
              <w:left w:val="single" w:sz="4" w:space="0" w:color="auto"/>
              <w:bottom w:val="single" w:sz="4" w:space="0" w:color="auto"/>
              <w:right w:val="single" w:sz="4" w:space="0" w:color="auto"/>
            </w:tcBorders>
          </w:tcPr>
          <w:p w14:paraId="09478258" w14:textId="0F95D413"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４－②</w:t>
            </w:r>
          </w:p>
          <w:p w14:paraId="17602790"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EDA7EA0" w14:textId="77777777" w:rsidR="006A60DD" w:rsidRPr="009F73A9" w:rsidRDefault="006A60DD" w:rsidP="00917B7D">
            <w:pPr>
              <w:rPr>
                <w:rFonts w:ascii="ＭＳ 明朝" w:hAnsi="ＭＳ 明朝"/>
                <w:color w:val="auto"/>
                <w:sz w:val="24"/>
                <w:szCs w:val="24"/>
              </w:rPr>
            </w:pPr>
          </w:p>
        </w:tc>
      </w:tr>
      <w:tr w:rsidR="006A60DD" w:rsidRPr="009F73A9" w14:paraId="0BE5E4B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12252FB" w14:textId="7A895C28" w:rsidR="006A60DD" w:rsidRPr="009F73A9" w:rsidRDefault="006A60DD" w:rsidP="004978BE">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発行体は、サステナビリティ・リンク・ボンドによる資金調達であることを主張・標榜し、社会からの支持を得るためには、透明性を確保することが必要である。このため、発行体は、サステナビリティ・リンク・ボンドであることを表明する場合には、関連する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CD61CD6" w14:textId="53B84141"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４－③</w:t>
            </w:r>
          </w:p>
          <w:p w14:paraId="5D1CFED0"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C68648A" w14:textId="77777777" w:rsidR="006A60DD" w:rsidRPr="009F73A9" w:rsidRDefault="006A60DD" w:rsidP="00917B7D">
            <w:pPr>
              <w:rPr>
                <w:rFonts w:ascii="ＭＳ 明朝" w:hAnsi="ＭＳ 明朝"/>
                <w:color w:val="auto"/>
                <w:sz w:val="24"/>
                <w:szCs w:val="24"/>
              </w:rPr>
            </w:pPr>
          </w:p>
        </w:tc>
      </w:tr>
    </w:tbl>
    <w:p w14:paraId="5F785060" w14:textId="36C96B4F" w:rsidR="006A60DD" w:rsidRDefault="006A60D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18C3D35C" w14:textId="77777777" w:rsidTr="00917B7D">
        <w:tc>
          <w:tcPr>
            <w:tcW w:w="5397" w:type="dxa"/>
            <w:gridSpan w:val="2"/>
            <w:tcBorders>
              <w:bottom w:val="double" w:sz="4" w:space="0" w:color="auto"/>
            </w:tcBorders>
            <w:shd w:val="clear" w:color="auto" w:fill="D9D9D9"/>
            <w:vAlign w:val="center"/>
          </w:tcPr>
          <w:p w14:paraId="6D657EC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9BD2866"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3B3AA791" w14:textId="77777777" w:rsidTr="00917B7D">
        <w:trPr>
          <w:trHeight w:val="677"/>
        </w:trPr>
        <w:tc>
          <w:tcPr>
            <w:tcW w:w="5397" w:type="dxa"/>
            <w:gridSpan w:val="2"/>
            <w:tcBorders>
              <w:bottom w:val="double" w:sz="4" w:space="0" w:color="auto"/>
            </w:tcBorders>
            <w:shd w:val="clear" w:color="auto" w:fill="FFFFFF"/>
          </w:tcPr>
          <w:p w14:paraId="2B901F07" w14:textId="20CA7FFE" w:rsidR="004978BE" w:rsidRPr="009F73A9" w:rsidRDefault="004978BE" w:rsidP="00917B7D">
            <w:pPr>
              <w:rPr>
                <w:rFonts w:ascii="ＭＳ 明朝" w:hAnsi="ＭＳ 明朝"/>
                <w:b/>
                <w:color w:val="auto"/>
                <w:sz w:val="24"/>
                <w:szCs w:val="24"/>
              </w:rPr>
            </w:pPr>
            <w:r>
              <w:rPr>
                <w:rFonts w:ascii="ＭＳ 明朝" w:hAnsi="ＭＳ 明朝" w:hint="eastAsia"/>
                <w:color w:val="auto"/>
                <w:sz w:val="24"/>
                <w:szCs w:val="20"/>
              </w:rPr>
              <w:t>⑤検証</w:t>
            </w:r>
            <w:r w:rsidRPr="009F73A9">
              <w:rPr>
                <w:rFonts w:ascii="ＭＳ 明朝" w:hAnsi="ＭＳ 明朝" w:hint="eastAsia"/>
                <w:color w:val="auto"/>
                <w:sz w:val="24"/>
                <w:szCs w:val="20"/>
              </w:rPr>
              <w:t>についての</w:t>
            </w:r>
            <w:r>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30328A2" w14:textId="77777777" w:rsidR="004978BE" w:rsidRPr="009F73A9" w:rsidRDefault="004978BE" w:rsidP="00917B7D">
            <w:pPr>
              <w:rPr>
                <w:rFonts w:ascii="ＭＳ 明朝" w:hAnsi="ＭＳ 明朝"/>
                <w:b/>
                <w:color w:val="auto"/>
                <w:sz w:val="24"/>
                <w:szCs w:val="24"/>
              </w:rPr>
            </w:pPr>
          </w:p>
        </w:tc>
      </w:tr>
      <w:tr w:rsidR="004978BE" w:rsidRPr="009F73A9" w14:paraId="21DC3FA9" w14:textId="77777777" w:rsidTr="00917B7D">
        <w:tc>
          <w:tcPr>
            <w:tcW w:w="3837" w:type="dxa"/>
            <w:tcBorders>
              <w:bottom w:val="double" w:sz="4" w:space="0" w:color="auto"/>
            </w:tcBorders>
            <w:shd w:val="clear" w:color="auto" w:fill="D9D9D9"/>
            <w:vAlign w:val="center"/>
          </w:tcPr>
          <w:p w14:paraId="543B41E9"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05C787E" w14:textId="77777777" w:rsidR="004978BE" w:rsidRPr="009F73A9" w:rsidRDefault="004978BE"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76871C03" w14:textId="77777777" w:rsidR="004978BE" w:rsidRPr="009F73A9" w:rsidRDefault="004978BE"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384A9FAB"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4978BE" w:rsidRPr="009F73A9" w14:paraId="521FCFC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A0756D0" w14:textId="67F7004F" w:rsidR="004978BE" w:rsidRPr="009F73A9" w:rsidRDefault="004978BE"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4978BE">
              <w:rPr>
                <w:rFonts w:ascii="ＭＳ 明朝" w:hAnsi="ＭＳ 明朝" w:hint="eastAsia"/>
                <w:color w:val="auto"/>
                <w:sz w:val="24"/>
                <w:szCs w:val="24"/>
              </w:rPr>
              <w:t>サステナビリティ・リンク・ボンドの期間内において、各 KPI の SPTs に対するパフォーマンスレベルについて、独立した外部機関による検証を少なくとも年 1 回以上受けるべきである。</w:t>
            </w:r>
          </w:p>
        </w:tc>
        <w:tc>
          <w:tcPr>
            <w:tcW w:w="1560" w:type="dxa"/>
            <w:tcBorders>
              <w:top w:val="single" w:sz="4" w:space="0" w:color="auto"/>
              <w:left w:val="single" w:sz="4" w:space="0" w:color="auto"/>
              <w:bottom w:val="single" w:sz="4" w:space="0" w:color="auto"/>
              <w:right w:val="single" w:sz="4" w:space="0" w:color="auto"/>
            </w:tcBorders>
          </w:tcPr>
          <w:p w14:paraId="069A7562" w14:textId="67A2DEBC" w:rsidR="004978BE" w:rsidRPr="009F73A9" w:rsidRDefault="004978BE" w:rsidP="00917B7D">
            <w:pPr>
              <w:rPr>
                <w:rFonts w:ascii="ＭＳ 明朝" w:hAnsi="ＭＳ 明朝"/>
                <w:color w:val="auto"/>
                <w:sz w:val="24"/>
                <w:szCs w:val="24"/>
              </w:rPr>
            </w:pPr>
            <w:r>
              <w:rPr>
                <w:rFonts w:ascii="ＭＳ 明朝" w:hAnsi="ＭＳ 明朝" w:hint="eastAsia"/>
                <w:color w:val="auto"/>
                <w:sz w:val="24"/>
                <w:szCs w:val="24"/>
              </w:rPr>
              <w:t>５</w:t>
            </w:r>
            <w:r w:rsidRPr="009F73A9">
              <w:rPr>
                <w:rFonts w:ascii="ＭＳ 明朝" w:hAnsi="ＭＳ 明朝" w:hint="eastAsia"/>
                <w:color w:val="auto"/>
                <w:sz w:val="24"/>
                <w:szCs w:val="24"/>
              </w:rPr>
              <w:t>－①</w:t>
            </w:r>
          </w:p>
          <w:p w14:paraId="6E95E1FA"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70B2890" w14:textId="77777777" w:rsidR="004978BE" w:rsidRPr="009F73A9" w:rsidRDefault="004978BE" w:rsidP="00917B7D">
            <w:pPr>
              <w:rPr>
                <w:rFonts w:ascii="ＭＳ 明朝" w:hAnsi="ＭＳ 明朝"/>
                <w:color w:val="auto"/>
                <w:sz w:val="24"/>
                <w:szCs w:val="24"/>
              </w:rPr>
            </w:pPr>
          </w:p>
        </w:tc>
      </w:tr>
      <w:tr w:rsidR="004978BE" w:rsidRPr="009F73A9" w14:paraId="46B3AB0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9734A0E" w14:textId="165174E4" w:rsidR="004978BE" w:rsidRPr="009F73A9" w:rsidRDefault="004978BE" w:rsidP="00917B7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4978BE">
              <w:rPr>
                <w:rFonts w:ascii="ＭＳ 明朝" w:hAnsi="ＭＳ 明朝" w:hint="eastAsia"/>
                <w:color w:val="auto"/>
                <w:sz w:val="24"/>
                <w:szCs w:val="24"/>
              </w:rPr>
              <w:t>外部機関による検証を受けた場合には、結果に係る文書等に</w:t>
            </w:r>
            <w:r w:rsidRPr="004978BE">
              <w:rPr>
                <w:rFonts w:ascii="ＭＳ 明朝" w:hAnsi="ＭＳ 明朝" w:hint="eastAsia"/>
                <w:color w:val="auto"/>
                <w:sz w:val="24"/>
                <w:szCs w:val="24"/>
              </w:rPr>
              <w:lastRenderedPageBreak/>
              <w:t>ついて、公開情報として開示すべきである。</w:t>
            </w:r>
          </w:p>
        </w:tc>
        <w:tc>
          <w:tcPr>
            <w:tcW w:w="1560" w:type="dxa"/>
            <w:tcBorders>
              <w:top w:val="single" w:sz="4" w:space="0" w:color="auto"/>
              <w:left w:val="single" w:sz="4" w:space="0" w:color="auto"/>
              <w:bottom w:val="single" w:sz="4" w:space="0" w:color="auto"/>
              <w:right w:val="single" w:sz="4" w:space="0" w:color="auto"/>
            </w:tcBorders>
          </w:tcPr>
          <w:p w14:paraId="46ECD47A" w14:textId="2EC216AA" w:rsidR="004978BE" w:rsidRPr="009F73A9" w:rsidRDefault="004978BE" w:rsidP="00917B7D">
            <w:pPr>
              <w:rPr>
                <w:rFonts w:ascii="ＭＳ 明朝" w:hAnsi="ＭＳ 明朝"/>
                <w:color w:val="auto"/>
                <w:sz w:val="24"/>
                <w:szCs w:val="24"/>
              </w:rPr>
            </w:pPr>
            <w:r>
              <w:rPr>
                <w:rFonts w:ascii="ＭＳ 明朝" w:hAnsi="ＭＳ 明朝" w:hint="eastAsia"/>
                <w:color w:val="auto"/>
                <w:sz w:val="24"/>
                <w:szCs w:val="24"/>
              </w:rPr>
              <w:lastRenderedPageBreak/>
              <w:t>５</w:t>
            </w:r>
            <w:r w:rsidRPr="009F73A9">
              <w:rPr>
                <w:rFonts w:ascii="ＭＳ 明朝" w:hAnsi="ＭＳ 明朝" w:hint="eastAsia"/>
                <w:color w:val="auto"/>
                <w:sz w:val="24"/>
                <w:szCs w:val="24"/>
              </w:rPr>
              <w:t>－</w:t>
            </w:r>
            <w:r>
              <w:rPr>
                <w:rFonts w:ascii="ＭＳ 明朝" w:hAnsi="ＭＳ 明朝" w:hint="eastAsia"/>
                <w:color w:val="auto"/>
                <w:sz w:val="24"/>
                <w:szCs w:val="24"/>
              </w:rPr>
              <w:t>④</w:t>
            </w:r>
          </w:p>
          <w:p w14:paraId="06A01A8D"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727389D" w14:textId="77777777" w:rsidR="004978BE" w:rsidRPr="009F73A9" w:rsidRDefault="004978BE" w:rsidP="00917B7D">
            <w:pPr>
              <w:rPr>
                <w:rFonts w:ascii="ＭＳ 明朝" w:hAnsi="ＭＳ 明朝"/>
                <w:color w:val="auto"/>
                <w:sz w:val="24"/>
                <w:szCs w:val="24"/>
              </w:rPr>
            </w:pPr>
          </w:p>
        </w:tc>
      </w:tr>
    </w:tbl>
    <w:p w14:paraId="68268160" w14:textId="77777777" w:rsidR="006A60DD" w:rsidRPr="009F73A9" w:rsidRDefault="006A60DD" w:rsidP="00387CBB">
      <w:pPr>
        <w:adjustRightInd/>
        <w:rPr>
          <w:rFonts w:ascii="ＭＳ 明朝" w:hAnsi="ＭＳ 明朝" w:cs="ＭＳ Ｐゴシック"/>
          <w:color w:val="auto"/>
          <w:sz w:val="24"/>
          <w:szCs w:val="24"/>
        </w:rPr>
      </w:pPr>
    </w:p>
    <w:p w14:paraId="7B3062A3" w14:textId="742AB544" w:rsidR="00A507E6" w:rsidRPr="009F73A9" w:rsidRDefault="00DF1CE2"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【グリーンローンの場合】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D6E894E" w14:textId="77777777" w:rsidTr="008C73C5">
        <w:trPr>
          <w:trHeight w:val="485"/>
        </w:trPr>
        <w:tc>
          <w:tcPr>
            <w:tcW w:w="5397" w:type="dxa"/>
            <w:gridSpan w:val="2"/>
            <w:tcBorders>
              <w:bottom w:val="double" w:sz="4" w:space="0" w:color="auto"/>
            </w:tcBorders>
            <w:shd w:val="clear" w:color="auto" w:fill="D9D9D9"/>
            <w:vAlign w:val="center"/>
          </w:tcPr>
          <w:p w14:paraId="0A44EFBE"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11AE0E7D"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業務実施に要する日数、人数概算</w:t>
            </w:r>
          </w:p>
        </w:tc>
      </w:tr>
      <w:tr w:rsidR="009F73A9" w:rsidRPr="009F73A9" w14:paraId="3BF7C3CB" w14:textId="77777777" w:rsidTr="008C73C5">
        <w:trPr>
          <w:trHeight w:val="781"/>
        </w:trPr>
        <w:tc>
          <w:tcPr>
            <w:tcW w:w="5397" w:type="dxa"/>
            <w:gridSpan w:val="2"/>
            <w:tcBorders>
              <w:bottom w:val="double" w:sz="4" w:space="0" w:color="auto"/>
            </w:tcBorders>
            <w:shd w:val="clear" w:color="auto" w:fill="FFFFFF"/>
          </w:tcPr>
          <w:p w14:paraId="74966281" w14:textId="77777777" w:rsidR="00DF1CE2" w:rsidRPr="009F73A9" w:rsidRDefault="00A507E6" w:rsidP="00DF1CE2">
            <w:pPr>
              <w:jc w:val="left"/>
              <w:rPr>
                <w:rFonts w:ascii="ＭＳ 明朝" w:hAnsi="ＭＳ 明朝"/>
                <w:color w:val="auto"/>
                <w:sz w:val="24"/>
                <w:szCs w:val="20"/>
              </w:rPr>
            </w:pPr>
            <w:r w:rsidRPr="009F73A9">
              <w:rPr>
                <w:rFonts w:ascii="ＭＳ 明朝" w:hAnsi="ＭＳ 明朝" w:hint="eastAsia"/>
                <w:b/>
                <w:color w:val="auto"/>
                <w:sz w:val="24"/>
                <w:szCs w:val="20"/>
              </w:rPr>
              <w:t>①</w:t>
            </w:r>
            <w:r w:rsidRPr="009F73A9">
              <w:rPr>
                <w:rFonts w:ascii="ＭＳ 明朝" w:hAnsi="ＭＳ 明朝" w:hint="eastAsia"/>
                <w:color w:val="auto"/>
                <w:sz w:val="24"/>
                <w:szCs w:val="20"/>
              </w:rPr>
              <w:t xml:space="preserve"> 調達資金の使途についての</w:t>
            </w:r>
            <w:r w:rsidRPr="009F73A9">
              <w:rPr>
                <w:rFonts w:ascii="ＭＳ 明朝" w:hAnsi="ＭＳ 明朝"/>
                <w:color w:val="auto"/>
                <w:sz w:val="24"/>
                <w:szCs w:val="20"/>
              </w:rPr>
              <w:t>GL</w:t>
            </w:r>
            <w:r w:rsidR="004C4100" w:rsidRPr="009F73A9">
              <w:rPr>
                <w:rFonts w:ascii="ＭＳ 明朝" w:hAnsi="ＭＳ 明朝" w:hint="eastAsia"/>
                <w:color w:val="auto"/>
                <w:sz w:val="24"/>
                <w:szCs w:val="20"/>
              </w:rPr>
              <w:t>・</w:t>
            </w:r>
            <w:r w:rsidRPr="009F73A9">
              <w:rPr>
                <w:rFonts w:ascii="ＭＳ 明朝" w:hAnsi="ＭＳ 明朝" w:hint="eastAsia"/>
                <w:color w:val="auto"/>
                <w:sz w:val="24"/>
                <w:szCs w:val="20"/>
              </w:rPr>
              <w:t>SLLGLs適</w:t>
            </w:r>
          </w:p>
          <w:p w14:paraId="484DE1A7" w14:textId="77777777" w:rsidR="00A507E6" w:rsidRPr="009F73A9" w:rsidRDefault="00A507E6" w:rsidP="00DF1CE2">
            <w:pPr>
              <w:ind w:firstLineChars="150" w:firstLine="363"/>
              <w:jc w:val="left"/>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6ED6A7FF" w14:textId="77777777" w:rsidR="00A507E6" w:rsidRPr="009F73A9" w:rsidRDefault="00A507E6" w:rsidP="008C73C5">
            <w:pPr>
              <w:jc w:val="center"/>
              <w:rPr>
                <w:rFonts w:ascii="ＭＳ 明朝" w:hAnsi="ＭＳ 明朝"/>
                <w:color w:val="auto"/>
                <w:sz w:val="18"/>
                <w:szCs w:val="18"/>
              </w:rPr>
            </w:pPr>
          </w:p>
        </w:tc>
      </w:tr>
      <w:tr w:rsidR="009F73A9" w:rsidRPr="009F73A9" w14:paraId="27E6CE4E" w14:textId="77777777" w:rsidTr="008C73C5">
        <w:trPr>
          <w:trHeight w:val="485"/>
        </w:trPr>
        <w:tc>
          <w:tcPr>
            <w:tcW w:w="3837" w:type="dxa"/>
            <w:tcBorders>
              <w:bottom w:val="double" w:sz="4" w:space="0" w:color="auto"/>
            </w:tcBorders>
            <w:shd w:val="clear" w:color="auto" w:fill="D9D9D9"/>
            <w:vAlign w:val="center"/>
          </w:tcPr>
          <w:p w14:paraId="2B1F1AC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内容</w:t>
            </w:r>
          </w:p>
        </w:tc>
        <w:tc>
          <w:tcPr>
            <w:tcW w:w="1560" w:type="dxa"/>
            <w:tcBorders>
              <w:bottom w:val="double" w:sz="4" w:space="0" w:color="auto"/>
            </w:tcBorders>
            <w:shd w:val="clear" w:color="auto" w:fill="D9D9D9"/>
            <w:vAlign w:val="center"/>
          </w:tcPr>
          <w:p w14:paraId="63537B44"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Pr="009F73A9">
              <w:rPr>
                <w:rFonts w:ascii="ＭＳ 明朝" w:hAnsi="ＭＳ 明朝"/>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w:t>
            </w:r>
            <w:r w:rsidRPr="009F73A9">
              <w:rPr>
                <w:rFonts w:ascii="ＭＳ 明朝" w:hAnsi="ＭＳ 明朝"/>
                <w:color w:val="auto"/>
                <w:sz w:val="24"/>
                <w:szCs w:val="18"/>
              </w:rPr>
              <w:t>GL</w:t>
            </w:r>
            <w:r w:rsidRPr="009F73A9">
              <w:rPr>
                <w:rFonts w:ascii="ＭＳ 明朝" w:hAnsi="ＭＳ 明朝" w:hint="eastAsia"/>
                <w:color w:val="auto"/>
                <w:sz w:val="24"/>
                <w:szCs w:val="18"/>
              </w:rPr>
              <w:t>s記載場所</w:t>
            </w:r>
          </w:p>
          <w:p w14:paraId="14ACCF46"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49875A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確認方法</w:t>
            </w:r>
          </w:p>
        </w:tc>
      </w:tr>
      <w:tr w:rsidR="009F73A9" w:rsidRPr="009F73A9" w14:paraId="699F39F8" w14:textId="77777777" w:rsidTr="008C73C5">
        <w:tc>
          <w:tcPr>
            <w:tcW w:w="3837" w:type="dxa"/>
            <w:tcBorders>
              <w:top w:val="single" w:sz="4" w:space="0" w:color="auto"/>
            </w:tcBorders>
            <w:shd w:val="clear" w:color="auto" w:fill="auto"/>
          </w:tcPr>
          <w:p w14:paraId="5C854E1E" w14:textId="77777777" w:rsidR="00A507E6" w:rsidRPr="009F73A9" w:rsidRDefault="00A507E6"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✓グリーンローンにより調達　される資金は、明確な環境改善効果をもたらすグリーンプロジェ</w:t>
            </w:r>
            <w:r w:rsidR="00961642" w:rsidRPr="009F73A9">
              <w:rPr>
                <w:rFonts w:ascii="ＭＳ 明朝" w:hAnsi="ＭＳ 明朝" w:hint="eastAsia"/>
                <w:color w:val="auto"/>
                <w:sz w:val="24"/>
                <w:szCs w:val="18"/>
              </w:rPr>
              <w:t>クトに充当されるべきである。当該環境改善効果があることは、借り手</w:t>
            </w:r>
            <w:r w:rsidRPr="009F73A9">
              <w:rPr>
                <w:rFonts w:ascii="ＭＳ 明朝" w:hAnsi="ＭＳ 明朝" w:hint="eastAsia"/>
                <w:color w:val="auto"/>
                <w:sz w:val="24"/>
                <w:szCs w:val="18"/>
              </w:rPr>
              <w:t>が評価すべきである。</w:t>
            </w:r>
          </w:p>
        </w:tc>
        <w:tc>
          <w:tcPr>
            <w:tcW w:w="1560" w:type="dxa"/>
            <w:tcBorders>
              <w:top w:val="single" w:sz="4" w:space="0" w:color="auto"/>
            </w:tcBorders>
          </w:tcPr>
          <w:p w14:paraId="0112AF31"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１－①</w:t>
            </w:r>
          </w:p>
          <w:p w14:paraId="44D7998E"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1E2AC39E" w14:textId="77777777" w:rsidR="00A507E6" w:rsidRPr="009F73A9" w:rsidRDefault="00A507E6" w:rsidP="008C73C5">
            <w:pPr>
              <w:rPr>
                <w:rFonts w:ascii="ＭＳ 明朝" w:hAnsi="ＭＳ 明朝"/>
                <w:color w:val="auto"/>
                <w:sz w:val="24"/>
                <w:szCs w:val="18"/>
              </w:rPr>
            </w:pPr>
          </w:p>
        </w:tc>
      </w:tr>
      <w:tr w:rsidR="009F73A9" w:rsidRPr="009F73A9" w14:paraId="583A80C2" w14:textId="77777777" w:rsidTr="008C73C5">
        <w:tc>
          <w:tcPr>
            <w:tcW w:w="3837" w:type="dxa"/>
            <w:shd w:val="clear" w:color="auto" w:fill="auto"/>
          </w:tcPr>
          <w:p w14:paraId="1C7FDA6E" w14:textId="77777777" w:rsidR="00A507E6" w:rsidRPr="009F73A9" w:rsidRDefault="00A507E6"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✓可能な場合には、調達資金の　使途となるグリーンプロジェクトの環境改善効果を定量化することが望ましい。</w:t>
            </w:r>
          </w:p>
        </w:tc>
        <w:tc>
          <w:tcPr>
            <w:tcW w:w="1560" w:type="dxa"/>
          </w:tcPr>
          <w:p w14:paraId="6FEB60AF"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１－①</w:t>
            </w:r>
          </w:p>
          <w:p w14:paraId="33E918A7"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10639AE8" w14:textId="77777777" w:rsidR="00A507E6" w:rsidRPr="009F73A9" w:rsidRDefault="00A507E6" w:rsidP="008C73C5">
            <w:pPr>
              <w:rPr>
                <w:rFonts w:ascii="ＭＳ 明朝" w:hAnsi="ＭＳ 明朝"/>
                <w:color w:val="auto"/>
                <w:sz w:val="24"/>
                <w:szCs w:val="18"/>
              </w:rPr>
            </w:pPr>
          </w:p>
        </w:tc>
      </w:tr>
      <w:tr w:rsidR="009F73A9" w:rsidRPr="009F73A9" w14:paraId="679891E2" w14:textId="77777777" w:rsidTr="008C73C5">
        <w:tc>
          <w:tcPr>
            <w:tcW w:w="3837" w:type="dxa"/>
            <w:shd w:val="clear" w:color="auto" w:fill="auto"/>
          </w:tcPr>
          <w:p w14:paraId="576A8172" w14:textId="77777777" w:rsidR="00A507E6" w:rsidRPr="009F73A9" w:rsidRDefault="00961642"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✓調達資金の使途は、関係する当事者間で交わされる契約書その他の書類によって貸し手</w:t>
            </w:r>
            <w:r w:rsidR="00A507E6" w:rsidRPr="009F73A9">
              <w:rPr>
                <w:rFonts w:ascii="ＭＳ 明朝" w:hAnsi="ＭＳ 明朝" w:hint="eastAsia"/>
                <w:color w:val="auto"/>
                <w:sz w:val="24"/>
                <w:szCs w:val="18"/>
              </w:rPr>
              <w:t>に事前に説明すべきである。</w:t>
            </w:r>
          </w:p>
        </w:tc>
        <w:tc>
          <w:tcPr>
            <w:tcW w:w="1560" w:type="dxa"/>
          </w:tcPr>
          <w:p w14:paraId="2BF4CCA1"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１－④</w:t>
            </w:r>
          </w:p>
          <w:p w14:paraId="695B0AA3"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64B3FA5C" w14:textId="77777777" w:rsidR="00A507E6" w:rsidRPr="009F73A9" w:rsidRDefault="00A507E6" w:rsidP="008C73C5">
            <w:pPr>
              <w:rPr>
                <w:rFonts w:ascii="ＭＳ 明朝" w:hAnsi="ＭＳ 明朝"/>
                <w:color w:val="auto"/>
                <w:sz w:val="24"/>
                <w:szCs w:val="18"/>
              </w:rPr>
            </w:pPr>
          </w:p>
        </w:tc>
      </w:tr>
      <w:tr w:rsidR="009F73A9" w:rsidRPr="009F73A9" w14:paraId="7ABF8E4A" w14:textId="77777777" w:rsidTr="008C73C5">
        <w:tc>
          <w:tcPr>
            <w:tcW w:w="3837" w:type="dxa"/>
            <w:shd w:val="clear" w:color="auto" w:fill="auto"/>
          </w:tcPr>
          <w:p w14:paraId="63216B9B" w14:textId="77777777" w:rsidR="00A507E6" w:rsidRPr="009F73A9" w:rsidRDefault="00961642"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✓調達資金の使途の貸し手</w:t>
            </w:r>
            <w:r w:rsidR="00A507E6" w:rsidRPr="009F73A9">
              <w:rPr>
                <w:rFonts w:ascii="ＭＳ 明朝" w:hAnsi="ＭＳ 明朝" w:hint="eastAsia"/>
                <w:color w:val="auto"/>
                <w:sz w:val="24"/>
                <w:szCs w:val="18"/>
              </w:rPr>
              <w:t>への説明は、グリーンプロジェクトに関する一定の事業区分を　示して行うべきである。</w:t>
            </w:r>
          </w:p>
        </w:tc>
        <w:tc>
          <w:tcPr>
            <w:tcW w:w="1560" w:type="dxa"/>
          </w:tcPr>
          <w:p w14:paraId="142A17B7"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１－⑤</w:t>
            </w:r>
          </w:p>
          <w:p w14:paraId="2DDC8B5E"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0DB5E5C" w14:textId="77777777" w:rsidR="00A507E6" w:rsidRPr="009F73A9" w:rsidRDefault="00A507E6" w:rsidP="008C73C5">
            <w:pPr>
              <w:rPr>
                <w:rFonts w:ascii="ＭＳ 明朝" w:hAnsi="ＭＳ 明朝"/>
                <w:color w:val="auto"/>
                <w:sz w:val="24"/>
                <w:szCs w:val="18"/>
              </w:rPr>
            </w:pPr>
          </w:p>
        </w:tc>
      </w:tr>
      <w:tr w:rsidR="009F73A9" w:rsidRPr="009F73A9" w14:paraId="14155C2B" w14:textId="77777777" w:rsidTr="008C73C5">
        <w:tc>
          <w:tcPr>
            <w:tcW w:w="3837" w:type="dxa"/>
            <w:shd w:val="clear" w:color="auto" w:fill="auto"/>
          </w:tcPr>
          <w:p w14:paraId="21C2A6CB" w14:textId="77777777" w:rsidR="00A507E6" w:rsidRPr="009F73A9" w:rsidRDefault="00A507E6" w:rsidP="008C73C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✓調達資金の使途となる個別のグリー</w:t>
            </w:r>
            <w:r w:rsidR="00961642" w:rsidRPr="009F73A9">
              <w:rPr>
                <w:rFonts w:ascii="ＭＳ 明朝" w:hAnsi="ＭＳ 明朝" w:hint="eastAsia"/>
                <w:color w:val="auto"/>
                <w:sz w:val="24"/>
                <w:szCs w:val="18"/>
              </w:rPr>
              <w:t>ンプロジェクトが具体的に確定している場合、調達資金の使途の貸し手</w:t>
            </w:r>
            <w:r w:rsidRPr="009F73A9">
              <w:rPr>
                <w:rFonts w:ascii="ＭＳ 明朝" w:hAnsi="ＭＳ 明朝" w:hint="eastAsia"/>
                <w:color w:val="auto"/>
                <w:sz w:val="24"/>
                <w:szCs w:val="18"/>
              </w:rPr>
              <w:t>への説明は、当該グリーンプロジェクトを明示して行うことが望ましい。</w:t>
            </w:r>
          </w:p>
        </w:tc>
        <w:tc>
          <w:tcPr>
            <w:tcW w:w="1560" w:type="dxa"/>
          </w:tcPr>
          <w:p w14:paraId="43858D24"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１－⑤</w:t>
            </w:r>
          </w:p>
          <w:p w14:paraId="75847E48"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76ED990C" w14:textId="77777777" w:rsidR="00A507E6" w:rsidRPr="009F73A9" w:rsidRDefault="00A507E6" w:rsidP="008C73C5">
            <w:pPr>
              <w:rPr>
                <w:rFonts w:ascii="ＭＳ 明朝" w:hAnsi="ＭＳ 明朝"/>
                <w:color w:val="auto"/>
                <w:sz w:val="24"/>
                <w:szCs w:val="18"/>
              </w:rPr>
            </w:pPr>
          </w:p>
        </w:tc>
      </w:tr>
      <w:tr w:rsidR="009F73A9" w:rsidRPr="009F73A9" w14:paraId="328DED4B" w14:textId="77777777" w:rsidTr="008C73C5">
        <w:trPr>
          <w:trHeight w:val="2256"/>
        </w:trPr>
        <w:tc>
          <w:tcPr>
            <w:tcW w:w="3837" w:type="dxa"/>
            <w:shd w:val="clear" w:color="auto" w:fill="auto"/>
          </w:tcPr>
          <w:p w14:paraId="127DAC60" w14:textId="252EADD5" w:rsidR="00A507E6" w:rsidRPr="009F73A9" w:rsidRDefault="00A507E6" w:rsidP="00EC3C97">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✓グリーンプロジェクトが、本来の環境改善効果とは別に、付随的</w:t>
            </w:r>
            <w:r w:rsidR="00961642" w:rsidRPr="009F73A9">
              <w:rPr>
                <w:rFonts w:ascii="ＭＳ 明朝" w:hAnsi="ＭＳ 明朝" w:hint="eastAsia"/>
                <w:color w:val="auto"/>
                <w:sz w:val="24"/>
                <w:szCs w:val="18"/>
              </w:rPr>
              <w:t>に、環境</w:t>
            </w:r>
            <w:r w:rsidR="00F5036D" w:rsidRPr="009F73A9">
              <w:rPr>
                <w:rFonts w:ascii="ＭＳ 明朝" w:hAnsi="ＭＳ 明朝" w:hint="eastAsia"/>
                <w:color w:val="auto"/>
                <w:sz w:val="24"/>
                <w:szCs w:val="18"/>
              </w:rPr>
              <w:t>・社会</w:t>
            </w:r>
            <w:r w:rsidR="00961642" w:rsidRPr="009F73A9">
              <w:rPr>
                <w:rFonts w:ascii="ＭＳ 明朝" w:hAnsi="ＭＳ 明朝" w:hint="eastAsia"/>
                <w:color w:val="auto"/>
                <w:sz w:val="24"/>
                <w:szCs w:val="18"/>
              </w:rPr>
              <w:t>に対してネガティブな効果も持つ場合、貸し手その他の関係者</w:t>
            </w:r>
            <w:r w:rsidRPr="009F73A9">
              <w:rPr>
                <w:rFonts w:ascii="ＭＳ 明朝" w:hAnsi="ＭＳ 明朝" w:hint="eastAsia"/>
                <w:color w:val="auto"/>
                <w:sz w:val="24"/>
                <w:szCs w:val="18"/>
              </w:rPr>
              <w:t>への明の際に、そのネガティブな効果に対する評価や、対応の考え方等を併せて説明すべきである。</w:t>
            </w:r>
          </w:p>
        </w:tc>
        <w:tc>
          <w:tcPr>
            <w:tcW w:w="1560" w:type="dxa"/>
          </w:tcPr>
          <w:p w14:paraId="7A4A8EAD"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１－⑥</w:t>
            </w:r>
          </w:p>
          <w:p w14:paraId="19507EB5"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019A2F8" w14:textId="77777777" w:rsidR="00A507E6" w:rsidRPr="009F73A9" w:rsidRDefault="00A507E6" w:rsidP="008C73C5">
            <w:pPr>
              <w:rPr>
                <w:rFonts w:ascii="ＭＳ 明朝" w:hAnsi="ＭＳ 明朝"/>
                <w:color w:val="auto"/>
                <w:sz w:val="18"/>
                <w:szCs w:val="18"/>
              </w:rPr>
            </w:pPr>
          </w:p>
        </w:tc>
      </w:tr>
      <w:tr w:rsidR="009F73A9" w:rsidRPr="009F73A9" w14:paraId="5B038316" w14:textId="77777777" w:rsidTr="008C73C5">
        <w:tc>
          <w:tcPr>
            <w:tcW w:w="3837" w:type="dxa"/>
            <w:shd w:val="clear" w:color="auto" w:fill="auto"/>
          </w:tcPr>
          <w:p w14:paraId="09D530FD" w14:textId="2655B7A6" w:rsidR="00A507E6" w:rsidRPr="009F73A9" w:rsidRDefault="00A507E6" w:rsidP="008C73C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✓調達資金の使途に既に開始されているグリーンプロジェクトのリファイナンスが含まれる場合、</w:t>
            </w:r>
            <w:r w:rsidR="00F0789D" w:rsidRPr="009F73A9">
              <w:rPr>
                <w:rFonts w:ascii="ＭＳ 明朝" w:hAnsi="ＭＳ 明朝" w:hint="eastAsia"/>
                <w:color w:val="auto"/>
                <w:sz w:val="24"/>
                <w:szCs w:val="18"/>
              </w:rPr>
              <w:t>貸し手</w:t>
            </w:r>
            <w:r w:rsidR="009D6228" w:rsidRPr="009F73A9">
              <w:rPr>
                <w:rFonts w:ascii="ＭＳ 明朝" w:hAnsi="ＭＳ 明朝" w:hint="eastAsia"/>
                <w:color w:val="auto"/>
                <w:sz w:val="24"/>
                <w:szCs w:val="18"/>
              </w:rPr>
              <w:t>向け</w:t>
            </w:r>
            <w:r w:rsidRPr="009F73A9">
              <w:rPr>
                <w:rFonts w:ascii="ＭＳ 明朝" w:hAnsi="ＭＳ 明朝" w:hint="eastAsia"/>
                <w:color w:val="auto"/>
                <w:sz w:val="24"/>
                <w:szCs w:val="18"/>
              </w:rPr>
              <w:t>の説明に、</w:t>
            </w:r>
            <w:r w:rsidR="00F5036D" w:rsidRPr="009F73A9">
              <w:rPr>
                <w:rFonts w:ascii="ＭＳ 明朝" w:hAnsi="ＭＳ 明朝" w:hint="eastAsia"/>
                <w:color w:val="auto"/>
                <w:sz w:val="24"/>
                <w:szCs w:val="18"/>
              </w:rPr>
              <w:t>ⅰ）</w:t>
            </w:r>
            <w:r w:rsidRPr="009F73A9">
              <w:rPr>
                <w:rFonts w:ascii="ＭＳ 明朝" w:hAnsi="ＭＳ 明朝" w:hint="eastAsia"/>
                <w:color w:val="auto"/>
                <w:sz w:val="24"/>
                <w:szCs w:val="18"/>
              </w:rPr>
              <w:t>リファイナンスに充当され</w:t>
            </w:r>
            <w:r w:rsidRPr="009F73A9">
              <w:rPr>
                <w:rFonts w:ascii="ＭＳ 明朝" w:hAnsi="ＭＳ 明朝" w:hint="eastAsia"/>
                <w:color w:val="auto"/>
                <w:sz w:val="24"/>
                <w:szCs w:val="18"/>
              </w:rPr>
              <w:lastRenderedPageBreak/>
              <w:t>る</w:t>
            </w:r>
            <w:r w:rsidR="009D6228" w:rsidRPr="009F73A9">
              <w:rPr>
                <w:rFonts w:ascii="ＭＳ 明朝" w:hAnsi="ＭＳ 明朝" w:hint="eastAsia"/>
                <w:color w:val="auto"/>
                <w:sz w:val="24"/>
                <w:szCs w:val="18"/>
              </w:rPr>
              <w:t>概算</w:t>
            </w:r>
            <w:r w:rsidRPr="009F73A9">
              <w:rPr>
                <w:rFonts w:ascii="ＭＳ 明朝" w:hAnsi="ＭＳ 明朝" w:hint="eastAsia"/>
                <w:color w:val="auto"/>
                <w:sz w:val="24"/>
                <w:szCs w:val="18"/>
              </w:rPr>
              <w:t>額（又は割合）、</w:t>
            </w:r>
            <w:r w:rsidR="00F5036D" w:rsidRPr="009F73A9">
              <w:rPr>
                <w:rFonts w:ascii="ＭＳ 明朝" w:hAnsi="ＭＳ 明朝" w:hint="eastAsia"/>
                <w:color w:val="auto"/>
                <w:sz w:val="24"/>
                <w:szCs w:val="18"/>
              </w:rPr>
              <w:t>ⅱ）</w:t>
            </w:r>
            <w:r w:rsidRPr="009F73A9">
              <w:rPr>
                <w:rFonts w:ascii="ＭＳ 明朝" w:hAnsi="ＭＳ 明朝" w:hint="eastAsia"/>
                <w:color w:val="auto"/>
                <w:sz w:val="24"/>
                <w:szCs w:val="18"/>
              </w:rPr>
              <w:t>リファイナンスに係るグリーンプロジェクト（又は事業区分）、</w:t>
            </w:r>
            <w:r w:rsidR="00F5036D" w:rsidRPr="009F73A9">
              <w:rPr>
                <w:rFonts w:ascii="ＭＳ 明朝" w:hAnsi="ＭＳ 明朝" w:hint="eastAsia"/>
                <w:color w:val="auto"/>
                <w:sz w:val="24"/>
                <w:szCs w:val="18"/>
              </w:rPr>
              <w:t>ⅲ）</w:t>
            </w:r>
            <w:r w:rsidRPr="009F73A9">
              <w:rPr>
                <w:rFonts w:ascii="ＭＳ 明朝" w:hAnsi="ＭＳ 明朝" w:hint="eastAsia"/>
                <w:color w:val="auto"/>
                <w:sz w:val="24"/>
                <w:szCs w:val="18"/>
              </w:rPr>
              <w:t>リファイナンス対象となるグリーンプロジェクトの対象期間（ルックバック期間）を含めることが望ましい。</w:t>
            </w:r>
          </w:p>
        </w:tc>
        <w:tc>
          <w:tcPr>
            <w:tcW w:w="1560" w:type="dxa"/>
          </w:tcPr>
          <w:p w14:paraId="52C50C1C"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lastRenderedPageBreak/>
              <w:t>１－⑦</w:t>
            </w:r>
          </w:p>
          <w:p w14:paraId="6C6E82D5"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669E1E76" w14:textId="77777777" w:rsidR="00A507E6" w:rsidRPr="009F73A9" w:rsidRDefault="00A507E6" w:rsidP="008C73C5">
            <w:pPr>
              <w:rPr>
                <w:rFonts w:ascii="ＭＳ 明朝" w:hAnsi="ＭＳ 明朝"/>
                <w:color w:val="auto"/>
                <w:sz w:val="18"/>
                <w:szCs w:val="18"/>
              </w:rPr>
            </w:pPr>
          </w:p>
        </w:tc>
      </w:tr>
      <w:tr w:rsidR="009F73A9" w:rsidRPr="009F73A9" w14:paraId="4583751F" w14:textId="77777777" w:rsidTr="008C73C5">
        <w:tc>
          <w:tcPr>
            <w:tcW w:w="3837" w:type="dxa"/>
            <w:shd w:val="clear" w:color="auto" w:fill="auto"/>
          </w:tcPr>
          <w:p w14:paraId="30C8C440" w14:textId="3AF3E576" w:rsidR="00A507E6" w:rsidRPr="009F73A9" w:rsidRDefault="00A507E6" w:rsidP="00E64F88">
            <w:pPr>
              <w:numPr>
                <w:ilvl w:val="0"/>
                <w:numId w:val="5"/>
              </w:numPr>
              <w:spacing w:line="280" w:lineRule="exact"/>
              <w:ind w:left="264" w:hanging="264"/>
              <w:rPr>
                <w:rFonts w:ascii="ＭＳ 明朝" w:hAnsi="ＭＳ 明朝"/>
                <w:color w:val="auto"/>
                <w:sz w:val="24"/>
                <w:szCs w:val="18"/>
              </w:rPr>
            </w:pPr>
            <w:r w:rsidRPr="009F73A9">
              <w:rPr>
                <w:rFonts w:ascii="ＭＳ 明朝" w:hAnsi="ＭＳ 明朝" w:hint="eastAsia"/>
                <w:color w:val="auto"/>
                <w:sz w:val="24"/>
                <w:szCs w:val="18"/>
              </w:rPr>
              <w:t>長期にわたり維持が必要である資産について、複数回の</w:t>
            </w:r>
            <w:r w:rsidR="00F0789D" w:rsidRPr="009F73A9">
              <w:rPr>
                <w:rFonts w:ascii="ＭＳ 明朝" w:hAnsi="ＭＳ 明朝" w:hint="eastAsia"/>
                <w:color w:val="auto"/>
                <w:sz w:val="24"/>
                <w:szCs w:val="18"/>
              </w:rPr>
              <w:t>グリーンローン</w:t>
            </w:r>
            <w:r w:rsidR="00F318C7" w:rsidRPr="009F73A9">
              <w:rPr>
                <w:rFonts w:ascii="ＭＳ 明朝" w:hAnsi="ＭＳ 明朝" w:hint="eastAsia"/>
                <w:color w:val="auto"/>
                <w:sz w:val="24"/>
                <w:szCs w:val="18"/>
              </w:rPr>
              <w:t>による</w:t>
            </w:r>
            <w:r w:rsidR="009D6228" w:rsidRPr="009F73A9">
              <w:rPr>
                <w:rFonts w:ascii="ＭＳ 明朝" w:hAnsi="ＭＳ 明朝" w:hint="eastAsia"/>
                <w:color w:val="auto"/>
                <w:sz w:val="24"/>
                <w:szCs w:val="18"/>
              </w:rPr>
              <w:t>資金調達</w:t>
            </w:r>
            <w:r w:rsidRPr="009F73A9">
              <w:rPr>
                <w:rFonts w:ascii="ＭＳ 明朝" w:hAnsi="ＭＳ 明朝" w:hint="eastAsia"/>
                <w:color w:val="auto"/>
                <w:sz w:val="24"/>
                <w:szCs w:val="18"/>
              </w:rPr>
              <w:t>を通じてリファイナンスを行う場合は、</w:t>
            </w:r>
            <w:r w:rsidR="009D6228" w:rsidRPr="009F73A9">
              <w:rPr>
                <w:rFonts w:ascii="ＭＳ 明朝" w:hAnsi="ＭＳ 明朝" w:hint="eastAsia"/>
                <w:color w:val="auto"/>
                <w:sz w:val="24"/>
                <w:szCs w:val="18"/>
              </w:rPr>
              <w:t>融資</w:t>
            </w:r>
            <w:r w:rsidRPr="009F73A9">
              <w:rPr>
                <w:rFonts w:ascii="ＭＳ 明朝" w:hAnsi="ＭＳ 明朝" w:hint="eastAsia"/>
                <w:color w:val="auto"/>
                <w:sz w:val="24"/>
                <w:szCs w:val="18"/>
              </w:rPr>
              <w:t>時点において、その資産の経過年数、残存耐用年数やリファイナンスされる額を明確に開示し、長期にわたる環境改善効果の持続性について評価して、必要に応じて外部機関による評価を受け確認するべきである。</w:t>
            </w:r>
          </w:p>
        </w:tc>
        <w:tc>
          <w:tcPr>
            <w:tcW w:w="1560" w:type="dxa"/>
          </w:tcPr>
          <w:p w14:paraId="211D9C40"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１－⑦</w:t>
            </w:r>
          </w:p>
          <w:p w14:paraId="0800044B"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3B157D7" w14:textId="77777777" w:rsidR="00A507E6" w:rsidRPr="009F73A9" w:rsidRDefault="00A507E6" w:rsidP="008C73C5">
            <w:pPr>
              <w:rPr>
                <w:rFonts w:ascii="ＭＳ 明朝" w:hAnsi="ＭＳ 明朝"/>
                <w:color w:val="auto"/>
                <w:sz w:val="18"/>
                <w:szCs w:val="18"/>
              </w:rPr>
            </w:pPr>
          </w:p>
        </w:tc>
      </w:tr>
      <w:tr w:rsidR="00F0789D" w:rsidRPr="009F73A9" w14:paraId="382AF39E" w14:textId="77777777" w:rsidTr="008C73C5">
        <w:tc>
          <w:tcPr>
            <w:tcW w:w="3837" w:type="dxa"/>
            <w:shd w:val="clear" w:color="auto" w:fill="auto"/>
          </w:tcPr>
          <w:p w14:paraId="5F3111EF" w14:textId="04B48140" w:rsidR="00F0789D" w:rsidRPr="009F73A9" w:rsidRDefault="00F0789D" w:rsidP="00E64F88">
            <w:pPr>
              <w:numPr>
                <w:ilvl w:val="0"/>
                <w:numId w:val="5"/>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ローンの複数のトランシェの一部をグリーン</w:t>
            </w:r>
            <w:r w:rsidR="00F318C7" w:rsidRPr="009F73A9">
              <w:rPr>
                <w:rFonts w:ascii="ＭＳ 明朝" w:hAnsi="ＭＳ 明朝" w:hint="eastAsia"/>
                <w:color w:val="auto"/>
                <w:sz w:val="24"/>
                <w:szCs w:val="18"/>
              </w:rPr>
              <w:t>ローン</w:t>
            </w:r>
            <w:r w:rsidRPr="009F73A9">
              <w:rPr>
                <w:rFonts w:ascii="ＭＳ 明朝" w:hAnsi="ＭＳ 明朝" w:hint="eastAsia"/>
                <w:color w:val="auto"/>
                <w:sz w:val="24"/>
                <w:szCs w:val="18"/>
              </w:rPr>
              <w:t>とする場合、グリーントランシェを明確に指定し、適切な方法により追跡管理できるようにすべきである。</w:t>
            </w:r>
          </w:p>
        </w:tc>
        <w:tc>
          <w:tcPr>
            <w:tcW w:w="1560" w:type="dxa"/>
          </w:tcPr>
          <w:p w14:paraId="7889D856" w14:textId="77777777" w:rsidR="00F0789D" w:rsidRPr="009F73A9" w:rsidRDefault="00C7352C" w:rsidP="008C73C5">
            <w:pPr>
              <w:rPr>
                <w:rFonts w:ascii="ＭＳ 明朝" w:hAnsi="ＭＳ 明朝"/>
                <w:color w:val="auto"/>
                <w:sz w:val="24"/>
                <w:szCs w:val="18"/>
              </w:rPr>
            </w:pPr>
            <w:r w:rsidRPr="009F73A9">
              <w:rPr>
                <w:rFonts w:ascii="ＭＳ 明朝" w:hAnsi="ＭＳ 明朝" w:hint="eastAsia"/>
                <w:color w:val="auto"/>
                <w:sz w:val="24"/>
                <w:szCs w:val="18"/>
              </w:rPr>
              <w:t>１－⑧</w:t>
            </w:r>
          </w:p>
          <w:p w14:paraId="5B3D4544" w14:textId="77777777" w:rsidR="00C7352C" w:rsidRPr="009F73A9" w:rsidRDefault="00C7352C"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58971C71" w14:textId="77777777" w:rsidR="00F0789D" w:rsidRPr="009F73A9" w:rsidRDefault="00F0789D" w:rsidP="008C73C5">
            <w:pPr>
              <w:rPr>
                <w:rFonts w:ascii="ＭＳ 明朝" w:hAnsi="ＭＳ 明朝"/>
                <w:color w:val="auto"/>
                <w:sz w:val="18"/>
                <w:szCs w:val="18"/>
              </w:rPr>
            </w:pPr>
          </w:p>
        </w:tc>
      </w:tr>
    </w:tbl>
    <w:p w14:paraId="62D0C2B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41BFABA4" w14:textId="77777777" w:rsidTr="008C73C5">
        <w:tc>
          <w:tcPr>
            <w:tcW w:w="5397" w:type="dxa"/>
            <w:gridSpan w:val="2"/>
            <w:tcBorders>
              <w:bottom w:val="double" w:sz="4" w:space="0" w:color="auto"/>
            </w:tcBorders>
            <w:shd w:val="clear" w:color="auto" w:fill="D9D9D9"/>
            <w:vAlign w:val="center"/>
          </w:tcPr>
          <w:p w14:paraId="7DCA1FBF"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E30D09B"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44A74B2" w14:textId="77777777" w:rsidTr="009F16F2">
        <w:trPr>
          <w:trHeight w:val="627"/>
        </w:trPr>
        <w:tc>
          <w:tcPr>
            <w:tcW w:w="5397" w:type="dxa"/>
            <w:gridSpan w:val="2"/>
            <w:tcBorders>
              <w:bottom w:val="double" w:sz="4" w:space="0" w:color="auto"/>
            </w:tcBorders>
            <w:shd w:val="clear" w:color="auto" w:fill="FFFFFF"/>
          </w:tcPr>
          <w:p w14:paraId="71288A8B" w14:textId="77777777" w:rsidR="006E3DDD" w:rsidRPr="009F73A9" w:rsidRDefault="006E3DDD" w:rsidP="00415E9D">
            <w:pPr>
              <w:ind w:left="364" w:hangingChars="150" w:hanging="364"/>
              <w:rPr>
                <w:rFonts w:ascii="ＭＳ 明朝" w:hAnsi="ＭＳ 明朝"/>
                <w:b/>
                <w:color w:val="auto"/>
                <w:sz w:val="18"/>
                <w:szCs w:val="18"/>
              </w:rPr>
            </w:pPr>
            <w:r w:rsidRPr="009F73A9">
              <w:rPr>
                <w:rFonts w:ascii="ＭＳ 明朝" w:hAnsi="ＭＳ 明朝" w:hint="eastAsia"/>
                <w:b/>
                <w:color w:val="auto"/>
                <w:sz w:val="24"/>
                <w:szCs w:val="20"/>
              </w:rPr>
              <w:t>②</w:t>
            </w:r>
            <w:r w:rsidRPr="009F73A9">
              <w:rPr>
                <w:rFonts w:ascii="ＭＳ 明朝" w:hAnsi="ＭＳ 明朝" w:hint="eastAsia"/>
                <w:color w:val="auto"/>
                <w:sz w:val="24"/>
                <w:szCs w:val="20"/>
              </w:rPr>
              <w:t xml:space="preserve"> プロジェクトの評価及び選定のプロセスについての</w:t>
            </w:r>
            <w:r w:rsidR="00864747" w:rsidRPr="009F73A9">
              <w:rPr>
                <w:rFonts w:ascii="ＭＳ 明朝" w:hAnsi="ＭＳ 明朝" w:hint="eastAsia"/>
                <w:color w:val="auto"/>
                <w:sz w:val="24"/>
                <w:szCs w:val="20"/>
              </w:rPr>
              <w:t>GL</w:t>
            </w:r>
            <w:r w:rsidR="004C4100" w:rsidRPr="009F73A9">
              <w:rPr>
                <w:rFonts w:ascii="ＭＳ 明朝" w:hAnsi="ＭＳ 明朝" w:hint="eastAsia"/>
                <w:color w:val="auto"/>
                <w:sz w:val="24"/>
                <w:szCs w:val="20"/>
              </w:rPr>
              <w:t>・</w:t>
            </w:r>
            <w:r w:rsidR="00864747" w:rsidRPr="009F73A9">
              <w:rPr>
                <w:rFonts w:ascii="ＭＳ 明朝" w:hAnsi="ＭＳ 明朝" w:hint="eastAsia"/>
                <w:color w:val="auto"/>
                <w:sz w:val="24"/>
                <w:szCs w:val="20"/>
              </w:rPr>
              <w:t>SLLGLs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B57D9C7" w14:textId="77777777" w:rsidR="006E3DDD" w:rsidRPr="009F73A9" w:rsidRDefault="006E3DDD" w:rsidP="008C73C5">
            <w:pPr>
              <w:rPr>
                <w:rFonts w:ascii="ＭＳ 明朝" w:hAnsi="ＭＳ 明朝"/>
                <w:b/>
                <w:color w:val="auto"/>
                <w:sz w:val="18"/>
                <w:szCs w:val="18"/>
              </w:rPr>
            </w:pPr>
          </w:p>
        </w:tc>
      </w:tr>
      <w:tr w:rsidR="009F73A9" w:rsidRPr="009F73A9" w14:paraId="71F71716" w14:textId="77777777" w:rsidTr="008C73C5">
        <w:tc>
          <w:tcPr>
            <w:tcW w:w="3837" w:type="dxa"/>
            <w:tcBorders>
              <w:bottom w:val="double" w:sz="4" w:space="0" w:color="auto"/>
            </w:tcBorders>
            <w:shd w:val="clear" w:color="auto" w:fill="D9D9D9"/>
            <w:vAlign w:val="center"/>
          </w:tcPr>
          <w:p w14:paraId="276B9C7E"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65F60B8" w14:textId="77777777" w:rsidR="006E3DDD" w:rsidRPr="009F73A9" w:rsidRDefault="009857B9"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6E3DDD"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6E3DDD" w:rsidRPr="009F73A9">
              <w:rPr>
                <w:rFonts w:ascii="ＭＳ 明朝" w:hAnsi="ＭＳ 明朝" w:hint="eastAsia"/>
                <w:color w:val="auto"/>
                <w:sz w:val="24"/>
                <w:szCs w:val="18"/>
              </w:rPr>
              <w:t>s記載場所</w:t>
            </w:r>
          </w:p>
          <w:p w14:paraId="740E4F9A" w14:textId="77777777" w:rsidR="006E3DDD" w:rsidRPr="009F73A9" w:rsidRDefault="006E3DDD"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6410C233"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5F1013AB"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F3D8ACC" w14:textId="5D46E8B8" w:rsidR="006E3DDD" w:rsidRPr="009F73A9" w:rsidRDefault="009857B9"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✓事前に貸し手に、「環境面での目標」（グリーンローン</w:t>
            </w:r>
            <w:r w:rsidR="006E3DDD" w:rsidRPr="009F73A9">
              <w:rPr>
                <w:rFonts w:ascii="ＭＳ 明朝" w:hAnsi="ＭＳ 明朝" w:hint="eastAsia"/>
                <w:color w:val="auto"/>
                <w:sz w:val="24"/>
                <w:szCs w:val="24"/>
              </w:rPr>
              <w:t>を通じて実現しようとする環境上のメリット）を説明すべきで</w:t>
            </w:r>
            <w:r w:rsidR="009F16F2" w:rsidRPr="009F73A9">
              <w:rPr>
                <w:rFonts w:ascii="ＭＳ 明朝" w:hAnsi="ＭＳ 明朝" w:hint="eastAsia"/>
                <w:color w:val="auto"/>
                <w:sz w:val="24"/>
                <w:szCs w:val="24"/>
              </w:rPr>
              <w:t xml:space="preserve">　　</w:t>
            </w:r>
            <w:r w:rsidR="006E3DDD" w:rsidRPr="009F73A9">
              <w:rPr>
                <w:rFonts w:ascii="ＭＳ 明朝" w:hAnsi="ＭＳ 明朝" w:hint="eastAsia"/>
                <w:color w:val="auto"/>
                <w:sz w:val="24"/>
                <w:szCs w:val="24"/>
              </w:rPr>
              <w:t>ある。</w:t>
            </w:r>
          </w:p>
        </w:tc>
        <w:tc>
          <w:tcPr>
            <w:tcW w:w="1560" w:type="dxa"/>
            <w:tcBorders>
              <w:top w:val="single" w:sz="4" w:space="0" w:color="auto"/>
              <w:left w:val="single" w:sz="4" w:space="0" w:color="auto"/>
              <w:bottom w:val="single" w:sz="4" w:space="0" w:color="auto"/>
              <w:right w:val="single" w:sz="4" w:space="0" w:color="auto"/>
            </w:tcBorders>
          </w:tcPr>
          <w:p w14:paraId="67028BD9"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２－①</w:t>
            </w:r>
          </w:p>
          <w:p w14:paraId="67BBF891"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13BD2BB" w14:textId="77777777" w:rsidR="006E3DDD" w:rsidRPr="009F73A9" w:rsidRDefault="006E3DDD" w:rsidP="008C73C5">
            <w:pPr>
              <w:rPr>
                <w:rFonts w:ascii="ＭＳ 明朝" w:hAnsi="ＭＳ 明朝"/>
                <w:color w:val="auto"/>
                <w:sz w:val="18"/>
                <w:szCs w:val="18"/>
              </w:rPr>
            </w:pPr>
          </w:p>
        </w:tc>
      </w:tr>
      <w:tr w:rsidR="009F73A9" w:rsidRPr="009F73A9" w14:paraId="7ABCEFE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6CF68C2" w14:textId="77777777" w:rsidR="006E3DDD" w:rsidRPr="009F73A9" w:rsidRDefault="0094151A" w:rsidP="0094151A">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w:t>
            </w:r>
            <w:r w:rsidR="006E3DDD" w:rsidRPr="009F73A9">
              <w:rPr>
                <w:rFonts w:ascii="ＭＳ 明朝" w:hAnsi="ＭＳ 明朝" w:hint="eastAsia"/>
                <w:color w:val="auto"/>
                <w:sz w:val="24"/>
                <w:szCs w:val="24"/>
              </w:rPr>
              <w:t>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5DF28196"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２－①</w:t>
            </w:r>
          </w:p>
          <w:p w14:paraId="3B6250A7"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5BCE57E" w14:textId="77777777" w:rsidR="006E3DDD" w:rsidRPr="009F73A9" w:rsidRDefault="006E3DDD" w:rsidP="008C73C5">
            <w:pPr>
              <w:rPr>
                <w:rFonts w:ascii="ＭＳ 明朝" w:hAnsi="ＭＳ 明朝"/>
                <w:color w:val="auto"/>
                <w:sz w:val="18"/>
                <w:szCs w:val="18"/>
              </w:rPr>
            </w:pPr>
          </w:p>
        </w:tc>
      </w:tr>
      <w:tr w:rsidR="009F73A9" w:rsidRPr="009F73A9" w14:paraId="63E86EA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D4C8F04" w14:textId="77777777" w:rsidR="006E3DDD" w:rsidRPr="009F73A9" w:rsidRDefault="0094151A"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w:t>
            </w:r>
            <w:r w:rsidR="006E3DDD" w:rsidRPr="009F73A9">
              <w:rPr>
                <w:rFonts w:ascii="ＭＳ 明朝" w:hAnsi="ＭＳ 明朝" w:hint="eastAsia"/>
                <w:color w:val="auto"/>
                <w:sz w:val="24"/>
                <w:szCs w:val="24"/>
              </w:rPr>
              <w:t>に、「プロセス」（例えば、「あるプロジェクトが上記目標や規準に照らして調達資金の充当対象として　適切に環境改善効果をもたらすと判断される根拠」、「実際に誰がどのように上記規準を</w:t>
            </w:r>
            <w:r w:rsidR="006E3DDD" w:rsidRPr="009F73A9">
              <w:rPr>
                <w:rFonts w:ascii="ＭＳ 明朝" w:hAnsi="ＭＳ 明朝" w:hint="eastAsia"/>
                <w:color w:val="auto"/>
                <w:sz w:val="24"/>
                <w:szCs w:val="24"/>
              </w:rPr>
              <w:lastRenderedPageBreak/>
              <w:t>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3D17707C"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２－①</w:t>
            </w:r>
          </w:p>
          <w:p w14:paraId="47430B54"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167DE3" w14:textId="77777777" w:rsidR="006E3DDD" w:rsidRPr="009F73A9" w:rsidRDefault="006E3DDD" w:rsidP="008C73C5">
            <w:pPr>
              <w:rPr>
                <w:rFonts w:ascii="ＭＳ 明朝" w:hAnsi="ＭＳ 明朝"/>
                <w:color w:val="auto"/>
                <w:sz w:val="18"/>
                <w:szCs w:val="18"/>
              </w:rPr>
            </w:pPr>
          </w:p>
        </w:tc>
      </w:tr>
      <w:tr w:rsidR="009F73A9" w:rsidRPr="009F73A9" w14:paraId="3D56FD0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3AB678D" w14:textId="229A0828" w:rsidR="00BE7C1E" w:rsidRPr="009F73A9" w:rsidRDefault="00BE7C1E" w:rsidP="008C73C5">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事前に貸し手に、「プロジェクトが付随的にもたらすおそれがあると認められる環境・社会リスクの特定・緩和・管理に関するプロセス」（当該プロジェクトの実施にあたり、環境・社会へ重要な負の影響、環境・社会リスクを伴うかどうかについて、特定し、緩和・管理を行うこと）についての補足情報を説明すべきである。</w:t>
            </w:r>
          </w:p>
        </w:tc>
        <w:tc>
          <w:tcPr>
            <w:tcW w:w="1560" w:type="dxa"/>
            <w:tcBorders>
              <w:top w:val="single" w:sz="4" w:space="0" w:color="auto"/>
              <w:left w:val="single" w:sz="4" w:space="0" w:color="auto"/>
              <w:bottom w:val="single" w:sz="4" w:space="0" w:color="auto"/>
              <w:right w:val="single" w:sz="4" w:space="0" w:color="auto"/>
            </w:tcBorders>
          </w:tcPr>
          <w:p w14:paraId="1042A071" w14:textId="77777777" w:rsidR="00BE7C1E" w:rsidRPr="009F73A9" w:rsidRDefault="00BE7C1E" w:rsidP="00BE7C1E">
            <w:pPr>
              <w:rPr>
                <w:rFonts w:ascii="ＭＳ 明朝" w:hAnsi="ＭＳ 明朝"/>
                <w:color w:val="auto"/>
                <w:sz w:val="24"/>
                <w:szCs w:val="24"/>
              </w:rPr>
            </w:pPr>
            <w:r w:rsidRPr="009F73A9">
              <w:rPr>
                <w:rFonts w:ascii="ＭＳ 明朝" w:hAnsi="ＭＳ 明朝" w:hint="eastAsia"/>
                <w:color w:val="auto"/>
                <w:sz w:val="24"/>
                <w:szCs w:val="24"/>
              </w:rPr>
              <w:t>２－①</w:t>
            </w:r>
          </w:p>
          <w:p w14:paraId="41B08322" w14:textId="6711C60C" w:rsidR="00BE7C1E" w:rsidRPr="009F73A9" w:rsidRDefault="00BE7C1E" w:rsidP="00BE7C1E">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A3934F" w14:textId="77777777" w:rsidR="00BE7C1E" w:rsidRPr="009F73A9" w:rsidRDefault="00BE7C1E" w:rsidP="008C73C5">
            <w:pPr>
              <w:rPr>
                <w:rFonts w:ascii="ＭＳ 明朝" w:hAnsi="ＭＳ 明朝"/>
                <w:color w:val="auto"/>
                <w:sz w:val="18"/>
                <w:szCs w:val="18"/>
              </w:rPr>
            </w:pPr>
          </w:p>
        </w:tc>
      </w:tr>
      <w:tr w:rsidR="009F73A9" w:rsidRPr="009F73A9" w14:paraId="2E7E761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6E9691C" w14:textId="18AB4D49" w:rsidR="006E3DDD" w:rsidRPr="009F73A9" w:rsidRDefault="0094151A" w:rsidP="00A54A38">
            <w:pPr>
              <w:numPr>
                <w:ilvl w:val="0"/>
                <w:numId w:val="5"/>
              </w:numPr>
              <w:spacing w:line="280" w:lineRule="exact"/>
              <w:ind w:left="194" w:hanging="194"/>
              <w:rPr>
                <w:rFonts w:ascii="ＭＳ 明朝" w:hAnsi="ＭＳ 明朝"/>
                <w:color w:val="auto"/>
                <w:sz w:val="24"/>
                <w:szCs w:val="24"/>
              </w:rPr>
            </w:pPr>
            <w:r w:rsidRPr="009F73A9">
              <w:rPr>
                <w:rFonts w:ascii="ＭＳ 明朝" w:hAnsi="ＭＳ 明朝" w:hint="eastAsia"/>
                <w:color w:val="auto"/>
                <w:sz w:val="24"/>
                <w:szCs w:val="24"/>
              </w:rPr>
              <w:t>グリーン</w:t>
            </w:r>
            <w:r w:rsidR="00804C80" w:rsidRPr="009F73A9">
              <w:rPr>
                <w:rFonts w:ascii="ＭＳ 明朝" w:hAnsi="ＭＳ 明朝" w:hint="eastAsia"/>
                <w:color w:val="auto"/>
                <w:sz w:val="24"/>
                <w:szCs w:val="24"/>
              </w:rPr>
              <w:t>プロジェクト</w:t>
            </w:r>
            <w:r w:rsidR="006E3DDD" w:rsidRPr="009F73A9">
              <w:rPr>
                <w:rFonts w:ascii="ＭＳ 明朝" w:hAnsi="ＭＳ 明朝" w:hint="eastAsia"/>
                <w:color w:val="auto"/>
                <w:sz w:val="24"/>
                <w:szCs w:val="24"/>
              </w:rPr>
              <w:t>の評価・選定に当たり、参照する環境基準・認証がある場合、事前に</w:t>
            </w:r>
            <w:r w:rsidR="00A34634" w:rsidRPr="009F73A9">
              <w:rPr>
                <w:rFonts w:ascii="ＭＳ 明朝" w:hAnsi="ＭＳ 明朝" w:hint="eastAsia"/>
                <w:color w:val="auto"/>
                <w:sz w:val="24"/>
                <w:szCs w:val="24"/>
              </w:rPr>
              <w:t>貸し手</w:t>
            </w:r>
            <w:r w:rsidR="006E3DDD" w:rsidRPr="009F73A9">
              <w:rPr>
                <w:rFonts w:ascii="ＭＳ 明朝" w:hAnsi="ＭＳ 明朝" w:hint="eastAsia"/>
                <w:color w:val="auto"/>
                <w:sz w:val="24"/>
                <w:szCs w:val="24"/>
              </w:rPr>
              <w:t>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37247B7"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２－⑥</w:t>
            </w:r>
          </w:p>
          <w:p w14:paraId="72360A93"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40941A" w14:textId="77777777" w:rsidR="006E3DDD" w:rsidRPr="009F73A9" w:rsidRDefault="006E3DDD" w:rsidP="008C73C5">
            <w:pPr>
              <w:rPr>
                <w:rFonts w:ascii="ＭＳ 明朝" w:hAnsi="ＭＳ 明朝"/>
                <w:color w:val="auto"/>
                <w:sz w:val="18"/>
                <w:szCs w:val="18"/>
              </w:rPr>
            </w:pPr>
          </w:p>
        </w:tc>
      </w:tr>
      <w:tr w:rsidR="009F73A9" w:rsidRPr="009F73A9" w14:paraId="7C96809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384EF10" w14:textId="77777777" w:rsidR="00274225" w:rsidRPr="009F73A9" w:rsidRDefault="00274225"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✓「プロセス」には、環境関連部署などの専門的知見のある部署や外部機関が関与し、環境の観点からの適切性を確保するための牽制を働かせることが望ましい。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DD400D1" w14:textId="1370A1E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２－</w:t>
            </w:r>
            <w:r w:rsidR="00BE7C1E" w:rsidRPr="009F73A9">
              <w:rPr>
                <w:rFonts w:ascii="ＭＳ 明朝" w:hAnsi="ＭＳ 明朝" w:hint="eastAsia"/>
                <w:color w:val="auto"/>
                <w:sz w:val="24"/>
                <w:szCs w:val="24"/>
              </w:rPr>
              <w:t>⑧</w:t>
            </w:r>
          </w:p>
          <w:p w14:paraId="2930411F" w14:textId="7777777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3F0B05" w14:textId="77777777" w:rsidR="00274225" w:rsidRPr="009F73A9" w:rsidRDefault="00274225" w:rsidP="008C73C5">
            <w:pPr>
              <w:rPr>
                <w:rFonts w:ascii="ＭＳ 明朝" w:hAnsi="ＭＳ 明朝"/>
                <w:color w:val="auto"/>
                <w:sz w:val="18"/>
                <w:szCs w:val="18"/>
              </w:rPr>
            </w:pPr>
          </w:p>
        </w:tc>
      </w:tr>
      <w:tr w:rsidR="009F73A9" w:rsidRPr="009F73A9" w14:paraId="722513D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4D08038" w14:textId="0E71FE44" w:rsidR="00274225" w:rsidRPr="009F73A9" w:rsidRDefault="00274225" w:rsidP="00A54A38">
            <w:pPr>
              <w:numPr>
                <w:ilvl w:val="0"/>
                <w:numId w:val="6"/>
              </w:numPr>
              <w:spacing w:line="280" w:lineRule="exact"/>
              <w:ind w:left="236" w:hanging="236"/>
              <w:rPr>
                <w:rFonts w:ascii="ＭＳ 明朝" w:hAnsi="ＭＳ 明朝"/>
                <w:color w:val="auto"/>
                <w:sz w:val="24"/>
                <w:szCs w:val="24"/>
              </w:rPr>
            </w:pPr>
            <w:r w:rsidRPr="009F73A9">
              <w:rPr>
                <w:rFonts w:ascii="ＭＳ 明朝" w:hAnsi="ＭＳ 明朝" w:hint="eastAsia"/>
                <w:color w:val="auto"/>
                <w:sz w:val="24"/>
                <w:szCs w:val="18"/>
              </w:rPr>
              <w:t>環境面の目標、規準及びプロセスに関する情報を、借り手の環境面での持続可能性に関する包括的な目標、戦略、政策等（中期経営計画、サステナビリティ</w:t>
            </w:r>
            <w:r w:rsidR="00BE7C1E" w:rsidRPr="009F73A9">
              <w:rPr>
                <w:rFonts w:ascii="ＭＳ 明朝" w:hAnsi="ＭＳ 明朝"/>
                <w:color w:val="auto"/>
                <w:sz w:val="24"/>
                <w:szCs w:val="18"/>
              </w:rPr>
              <w:t>/ESG</w:t>
            </w:r>
            <w:r w:rsidRPr="009F73A9">
              <w:rPr>
                <w:rFonts w:ascii="ＭＳ 明朝" w:hAnsi="ＭＳ 明朝" w:hint="eastAsia"/>
                <w:color w:val="auto"/>
                <w:sz w:val="24"/>
                <w:szCs w:val="18"/>
              </w:rPr>
              <w:t>戦略等）の文脈の中に位置付けた上で、貸し手に対して説明することが望ましい。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3DD3A9F4" w14:textId="463437E4"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２－</w:t>
            </w:r>
            <w:r w:rsidR="00BE7C1E" w:rsidRPr="009F73A9">
              <w:rPr>
                <w:rFonts w:ascii="ＭＳ 明朝" w:hAnsi="ＭＳ 明朝" w:hint="eastAsia"/>
                <w:color w:val="auto"/>
                <w:sz w:val="24"/>
                <w:szCs w:val="24"/>
              </w:rPr>
              <w:t>⑩</w:t>
            </w:r>
          </w:p>
          <w:p w14:paraId="7C2BC5A9" w14:textId="7777777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64AE44C" w14:textId="77777777" w:rsidR="00274225" w:rsidRPr="009F73A9" w:rsidRDefault="00274225" w:rsidP="008C73C5">
            <w:pPr>
              <w:rPr>
                <w:rFonts w:ascii="ＭＳ 明朝" w:hAnsi="ＭＳ 明朝"/>
                <w:color w:val="auto"/>
                <w:sz w:val="18"/>
                <w:szCs w:val="18"/>
              </w:rPr>
            </w:pPr>
          </w:p>
        </w:tc>
      </w:tr>
      <w:tr w:rsidR="009F73A9" w:rsidRPr="009F73A9" w14:paraId="6EFA3646"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68B1D56" w14:textId="2E1FEBA2" w:rsidR="003E1BB6" w:rsidRPr="009F73A9" w:rsidRDefault="003E1BB6" w:rsidP="003E1BB6">
            <w:pPr>
              <w:pStyle w:val="af6"/>
              <w:numPr>
                <w:ilvl w:val="0"/>
                <w:numId w:val="6"/>
              </w:numPr>
              <w:ind w:leftChars="0"/>
              <w:rPr>
                <w:rFonts w:ascii="ＭＳ 明朝" w:hAnsi="ＭＳ 明朝"/>
                <w:color w:val="auto"/>
                <w:sz w:val="24"/>
                <w:szCs w:val="18"/>
              </w:rPr>
            </w:pPr>
            <w:r w:rsidRPr="009F73A9">
              <w:rPr>
                <w:rFonts w:ascii="ＭＳ 明朝" w:hAnsi="ＭＳ 明朝" w:hint="eastAsia"/>
                <w:color w:val="auto"/>
                <w:sz w:val="24"/>
                <w:szCs w:val="18"/>
              </w:rPr>
              <w:t>グリーンプロジェクトの事業区分の適切性ほか、グリーンプロジェクトのもたらす可能性がある環境・社会に対するネガティブな効果を排除するための要件等を基準に設定する場合には、関連する情報や、参照した環境基準・認証等（ガイドライン付属書1、タクソノミー、その他の環境基準や認証）について公開することが望ましい。</w:t>
            </w:r>
          </w:p>
          <w:p w14:paraId="1C0B302E" w14:textId="77777777" w:rsidR="00C070C8" w:rsidRPr="009F73A9" w:rsidRDefault="00C070C8" w:rsidP="00A54A38">
            <w:pPr>
              <w:numPr>
                <w:ilvl w:val="0"/>
                <w:numId w:val="6"/>
              </w:numPr>
              <w:spacing w:line="280" w:lineRule="exact"/>
              <w:ind w:left="236" w:hanging="236"/>
              <w:rPr>
                <w:rFonts w:ascii="ＭＳ 明朝" w:hAnsi="ＭＳ 明朝"/>
                <w:color w:val="auto"/>
                <w:sz w:val="24"/>
                <w:szCs w:val="18"/>
              </w:rPr>
            </w:pPr>
          </w:p>
        </w:tc>
        <w:tc>
          <w:tcPr>
            <w:tcW w:w="1560" w:type="dxa"/>
            <w:tcBorders>
              <w:top w:val="single" w:sz="4" w:space="0" w:color="auto"/>
              <w:left w:val="single" w:sz="4" w:space="0" w:color="auto"/>
              <w:bottom w:val="single" w:sz="4" w:space="0" w:color="auto"/>
              <w:right w:val="single" w:sz="4" w:space="0" w:color="auto"/>
            </w:tcBorders>
          </w:tcPr>
          <w:p w14:paraId="5DF1DAC2" w14:textId="13FF0A4B"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２－⑪</w:t>
            </w:r>
          </w:p>
          <w:p w14:paraId="7444070F" w14:textId="226237CB"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0CFCD0C" w14:textId="77777777" w:rsidR="00C070C8" w:rsidRPr="009F73A9" w:rsidRDefault="00C070C8" w:rsidP="008C73C5">
            <w:pPr>
              <w:rPr>
                <w:rFonts w:ascii="ＭＳ 明朝" w:hAnsi="ＭＳ 明朝"/>
                <w:color w:val="auto"/>
                <w:sz w:val="18"/>
                <w:szCs w:val="18"/>
              </w:rPr>
            </w:pPr>
          </w:p>
        </w:tc>
      </w:tr>
      <w:tr w:rsidR="009F73A9" w:rsidRPr="009F73A9" w14:paraId="27EE0B4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7A6E810" w14:textId="0429D7B3"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基準・認証等を参照した場合には、参照した環境基準・認証等</w:t>
            </w:r>
            <w:r w:rsidRPr="009F73A9">
              <w:rPr>
                <w:rFonts w:ascii="ＭＳ 明朝" w:hAnsi="ＭＳ 明朝" w:hint="eastAsia"/>
                <w:color w:val="auto"/>
                <w:sz w:val="24"/>
                <w:szCs w:val="18"/>
              </w:rPr>
              <w:lastRenderedPageBreak/>
              <w:t>と実際のグリーンプロジェクト等がどのように適合しているのかを併せて説明することが望ましい。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54707D1" w14:textId="77777777"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lastRenderedPageBreak/>
              <w:t>２－⑪</w:t>
            </w:r>
          </w:p>
          <w:p w14:paraId="59219CA1" w14:textId="31039E57"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982BF33" w14:textId="77777777" w:rsidR="00C070C8" w:rsidRPr="009F73A9" w:rsidRDefault="00C070C8" w:rsidP="008C73C5">
            <w:pPr>
              <w:rPr>
                <w:rFonts w:ascii="ＭＳ 明朝" w:hAnsi="ＭＳ 明朝"/>
                <w:color w:val="auto"/>
                <w:sz w:val="18"/>
                <w:szCs w:val="18"/>
              </w:rPr>
            </w:pPr>
          </w:p>
        </w:tc>
      </w:tr>
      <w:tr w:rsidR="009F73A9" w:rsidRPr="009F73A9" w14:paraId="7B1CA1FE"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5DF4155" w14:textId="6E2EC25A"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0048F071" w14:textId="77777777"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２－⑪</w:t>
            </w:r>
          </w:p>
          <w:p w14:paraId="40DA4F5E" w14:textId="093CCAA0"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239BCC" w14:textId="77777777" w:rsidR="00C070C8" w:rsidRPr="009F73A9" w:rsidRDefault="00C070C8" w:rsidP="008C73C5">
            <w:pPr>
              <w:rPr>
                <w:rFonts w:ascii="ＭＳ 明朝" w:hAnsi="ＭＳ 明朝"/>
                <w:color w:val="auto"/>
                <w:sz w:val="18"/>
                <w:szCs w:val="18"/>
              </w:rPr>
            </w:pPr>
          </w:p>
        </w:tc>
      </w:tr>
      <w:tr w:rsidR="00C070C8" w:rsidRPr="009F73A9" w14:paraId="33EC671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98EAC9A" w14:textId="4214A5DB"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グリーンプロジェクトが有する潜在的に重大な環境的、社会的リスクへの緩和策（潜在的なリスクが重大であると評価する場合に実施された明確かつ適切なトレードオフ分析の実施や必要なモニタリングを含む）を特定するプロセスを定め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3575AF14" w14:textId="258DBEAC"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２－⑬</w:t>
            </w:r>
          </w:p>
          <w:p w14:paraId="21807061" w14:textId="7ECA601D"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7640A4F" w14:textId="77777777" w:rsidR="00C070C8" w:rsidRPr="009F73A9" w:rsidRDefault="00C070C8" w:rsidP="008C73C5">
            <w:pPr>
              <w:rPr>
                <w:rFonts w:ascii="ＭＳ 明朝" w:hAnsi="ＭＳ 明朝"/>
                <w:color w:val="auto"/>
                <w:sz w:val="18"/>
                <w:szCs w:val="18"/>
              </w:rPr>
            </w:pPr>
          </w:p>
        </w:tc>
      </w:tr>
    </w:tbl>
    <w:p w14:paraId="13773650"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B24922D" w14:textId="77777777" w:rsidTr="008C73C5">
        <w:tc>
          <w:tcPr>
            <w:tcW w:w="5397" w:type="dxa"/>
            <w:gridSpan w:val="2"/>
            <w:tcBorders>
              <w:bottom w:val="double" w:sz="4" w:space="0" w:color="auto"/>
            </w:tcBorders>
            <w:shd w:val="clear" w:color="auto" w:fill="D9D9D9"/>
            <w:vAlign w:val="center"/>
          </w:tcPr>
          <w:p w14:paraId="5F6B63D1" w14:textId="77777777" w:rsidR="002C155F" w:rsidRPr="009F73A9" w:rsidRDefault="002C155F" w:rsidP="008C73C5">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E13114" w14:textId="77777777" w:rsidR="002C155F" w:rsidRPr="009F73A9" w:rsidRDefault="002C155F" w:rsidP="008C73C5">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7DD4FF96" w14:textId="77777777" w:rsidTr="00242139">
        <w:trPr>
          <w:trHeight w:val="50"/>
        </w:trPr>
        <w:tc>
          <w:tcPr>
            <w:tcW w:w="5397" w:type="dxa"/>
            <w:gridSpan w:val="2"/>
            <w:tcBorders>
              <w:bottom w:val="double" w:sz="4" w:space="0" w:color="auto"/>
            </w:tcBorders>
            <w:shd w:val="clear" w:color="auto" w:fill="FFFFFF"/>
          </w:tcPr>
          <w:p w14:paraId="65088DE1" w14:textId="77777777" w:rsidR="00DF1CE2" w:rsidRPr="009F73A9" w:rsidRDefault="00415E9D" w:rsidP="00DF1CE2">
            <w:pPr>
              <w:jc w:val="left"/>
              <w:rPr>
                <w:rFonts w:ascii="ＭＳ 明朝" w:hAnsi="ＭＳ 明朝"/>
                <w:color w:val="auto"/>
                <w:sz w:val="24"/>
                <w:szCs w:val="20"/>
              </w:rPr>
            </w:pPr>
            <w:r w:rsidRPr="009F73A9">
              <w:rPr>
                <w:rFonts w:ascii="ＭＳ 明朝" w:hAnsi="ＭＳ 明朝" w:hint="eastAsia"/>
                <w:b/>
                <w:color w:val="auto"/>
                <w:sz w:val="24"/>
                <w:szCs w:val="20"/>
              </w:rPr>
              <w:t xml:space="preserve">③ </w:t>
            </w:r>
            <w:r w:rsidR="002C155F" w:rsidRPr="009F73A9">
              <w:rPr>
                <w:rFonts w:ascii="ＭＳ 明朝" w:hAnsi="ＭＳ 明朝" w:hint="eastAsia"/>
                <w:color w:val="auto"/>
                <w:sz w:val="24"/>
                <w:szCs w:val="20"/>
              </w:rPr>
              <w:t>調達資金の管理についてのG</w:t>
            </w:r>
            <w:r w:rsidR="00F24C9B"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002C155F" w:rsidRPr="009F73A9">
              <w:rPr>
                <w:rFonts w:ascii="ＭＳ 明朝" w:hAnsi="ＭＳ 明朝"/>
                <w:color w:val="auto"/>
                <w:sz w:val="24"/>
                <w:szCs w:val="20"/>
              </w:rPr>
              <w:t>s</w:t>
            </w:r>
            <w:r w:rsidR="002C155F" w:rsidRPr="009F73A9">
              <w:rPr>
                <w:rFonts w:ascii="ＭＳ 明朝" w:hAnsi="ＭＳ 明朝" w:hint="eastAsia"/>
                <w:color w:val="auto"/>
                <w:sz w:val="24"/>
                <w:szCs w:val="20"/>
              </w:rPr>
              <w:t>適</w:t>
            </w:r>
          </w:p>
          <w:p w14:paraId="1437E029" w14:textId="77777777" w:rsidR="002C155F" w:rsidRPr="009F73A9" w:rsidRDefault="002C155F" w:rsidP="00DF1CE2">
            <w:pPr>
              <w:ind w:firstLineChars="150" w:firstLine="363"/>
              <w:jc w:val="left"/>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3E9F3C31" w14:textId="77777777" w:rsidR="002C155F" w:rsidRPr="009F73A9" w:rsidRDefault="002C155F" w:rsidP="008C73C5">
            <w:pPr>
              <w:rPr>
                <w:rFonts w:ascii="ＭＳ 明朝" w:hAnsi="ＭＳ 明朝"/>
                <w:b/>
                <w:color w:val="auto"/>
                <w:sz w:val="24"/>
                <w:szCs w:val="24"/>
              </w:rPr>
            </w:pPr>
          </w:p>
        </w:tc>
      </w:tr>
      <w:tr w:rsidR="009F73A9" w:rsidRPr="009F73A9" w14:paraId="17F06B4B" w14:textId="77777777" w:rsidTr="008C73C5">
        <w:tc>
          <w:tcPr>
            <w:tcW w:w="3837" w:type="dxa"/>
            <w:tcBorders>
              <w:bottom w:val="double" w:sz="4" w:space="0" w:color="auto"/>
            </w:tcBorders>
            <w:shd w:val="clear" w:color="auto" w:fill="D9D9D9"/>
            <w:vAlign w:val="center"/>
          </w:tcPr>
          <w:p w14:paraId="6F5E0AE3"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5D487CD" w14:textId="77777777" w:rsidR="002C155F" w:rsidRPr="009F73A9" w:rsidRDefault="00DE64BF"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2C155F"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2C155F" w:rsidRPr="009F73A9">
              <w:rPr>
                <w:rFonts w:ascii="ＭＳ 明朝" w:hAnsi="ＭＳ 明朝" w:hint="eastAsia"/>
                <w:color w:val="auto"/>
                <w:sz w:val="24"/>
                <w:szCs w:val="18"/>
              </w:rPr>
              <w:t>s記載場所</w:t>
            </w:r>
          </w:p>
          <w:p w14:paraId="456A7526" w14:textId="77777777" w:rsidR="002C155F" w:rsidRPr="009F73A9" w:rsidRDefault="002C155F"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201D1D0E"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2FAF201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D50E17A" w14:textId="77777777" w:rsidR="002C155F" w:rsidRPr="009F73A9" w:rsidRDefault="002C155F"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✓調達資金の全額について、適</w:t>
            </w:r>
            <w:r w:rsidR="007E0260" w:rsidRPr="009F73A9">
              <w:rPr>
                <w:rFonts w:ascii="ＭＳ 明朝" w:hAnsi="ＭＳ 明朝" w:hint="eastAsia"/>
                <w:color w:val="auto"/>
                <w:sz w:val="24"/>
                <w:szCs w:val="24"/>
              </w:rPr>
              <w:t>切な方法により、追跡管理を行うべきである。この追跡管理は、借り手</w:t>
            </w:r>
            <w:r w:rsidRPr="009F73A9">
              <w:rPr>
                <w:rFonts w:ascii="ＭＳ 明朝" w:hAnsi="ＭＳ 明朝" w:hint="eastAsia"/>
                <w:color w:val="auto"/>
                <w:sz w:val="24"/>
                <w:szCs w:val="24"/>
              </w:rPr>
              <w:t>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22E6FF3B"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３－①</w:t>
            </w:r>
          </w:p>
          <w:p w14:paraId="12DA424B"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2DF223" w14:textId="77777777" w:rsidR="002C155F" w:rsidRPr="009F73A9" w:rsidRDefault="002C155F" w:rsidP="008C73C5">
            <w:pPr>
              <w:rPr>
                <w:rFonts w:ascii="ＭＳ 明朝" w:hAnsi="ＭＳ 明朝"/>
                <w:color w:val="auto"/>
                <w:sz w:val="18"/>
                <w:szCs w:val="18"/>
              </w:rPr>
            </w:pPr>
          </w:p>
        </w:tc>
      </w:tr>
      <w:tr w:rsidR="009F73A9" w:rsidRPr="009F73A9" w14:paraId="2E6EFD7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6E604D" w14:textId="7EC0AFE0" w:rsidR="002C155F" w:rsidRPr="009F73A9" w:rsidRDefault="007E0260"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✓グリーンローン</w:t>
            </w:r>
            <w:r w:rsidR="002C155F" w:rsidRPr="009F73A9">
              <w:rPr>
                <w:rFonts w:ascii="ＭＳ 明朝" w:hAnsi="ＭＳ 明朝" w:hint="eastAsia"/>
                <w:color w:val="auto"/>
                <w:sz w:val="24"/>
                <w:szCs w:val="24"/>
              </w:rPr>
              <w:t>が償還されるまでの間、グリーンプロジェクトへの充当額</w:t>
            </w:r>
            <w:r w:rsidRPr="009F73A9">
              <w:rPr>
                <w:rFonts w:ascii="ＭＳ 明朝" w:hAnsi="ＭＳ 明朝" w:hint="eastAsia"/>
                <w:color w:val="auto"/>
                <w:sz w:val="24"/>
                <w:szCs w:val="18"/>
              </w:rPr>
              <w:t>がグリーンローン</w:t>
            </w:r>
            <w:r w:rsidR="002C155F" w:rsidRPr="009F73A9">
              <w:rPr>
                <w:rFonts w:ascii="ＭＳ 明朝" w:hAnsi="ＭＳ 明朝" w:hint="eastAsia"/>
                <w:color w:val="auto"/>
                <w:sz w:val="24"/>
                <w:szCs w:val="18"/>
              </w:rPr>
              <w:t>による調達資金と一致</w:t>
            </w:r>
            <w:r w:rsidR="00E537D9" w:rsidRPr="009F73A9">
              <w:rPr>
                <w:rFonts w:ascii="ＭＳ 明朝" w:hAnsi="ＭＳ 明朝" w:hint="eastAsia"/>
                <w:color w:val="auto"/>
                <w:sz w:val="24"/>
                <w:szCs w:val="18"/>
              </w:rPr>
              <w:t>する</w:t>
            </w:r>
            <w:r w:rsidR="002C155F" w:rsidRPr="009F73A9">
              <w:rPr>
                <w:rFonts w:ascii="ＭＳ 明朝" w:hAnsi="ＭＳ 明朝" w:hint="eastAsia"/>
                <w:color w:val="auto"/>
                <w:sz w:val="24"/>
                <w:szCs w:val="18"/>
              </w:rPr>
              <w:t>、又はグリー</w:t>
            </w:r>
            <w:r w:rsidR="005D2774" w:rsidRPr="009F73A9">
              <w:rPr>
                <w:rFonts w:ascii="ＭＳ 明朝" w:hAnsi="ＭＳ 明朝" w:hint="eastAsia"/>
                <w:color w:val="auto"/>
                <w:sz w:val="24"/>
                <w:szCs w:val="18"/>
              </w:rPr>
              <w:t>ンプロジェクトへの充当額と未充当資金の額の合計</w:t>
            </w:r>
            <w:r w:rsidR="00E537D9" w:rsidRPr="009F73A9">
              <w:rPr>
                <w:rFonts w:ascii="ＭＳ 明朝" w:hAnsi="ＭＳ 明朝" w:hint="eastAsia"/>
                <w:color w:val="auto"/>
                <w:sz w:val="24"/>
                <w:szCs w:val="18"/>
              </w:rPr>
              <w:t>額</w:t>
            </w:r>
            <w:r w:rsidR="005D2774" w:rsidRPr="009F73A9">
              <w:rPr>
                <w:rFonts w:ascii="ＭＳ 明朝" w:hAnsi="ＭＳ 明朝" w:hint="eastAsia"/>
                <w:color w:val="auto"/>
                <w:sz w:val="24"/>
                <w:szCs w:val="18"/>
              </w:rPr>
              <w:t>が、グリーンローン</w:t>
            </w:r>
            <w:r w:rsidR="002C155F" w:rsidRPr="009F73A9">
              <w:rPr>
                <w:rFonts w:ascii="ＭＳ 明朝" w:hAnsi="ＭＳ 明朝" w:hint="eastAsia"/>
                <w:color w:val="auto"/>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61715D49"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３－②</w:t>
            </w:r>
          </w:p>
          <w:p w14:paraId="5514A856"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48ADDE3" w14:textId="77777777" w:rsidR="002C155F" w:rsidRPr="009F73A9" w:rsidRDefault="002C155F" w:rsidP="008C73C5">
            <w:pPr>
              <w:rPr>
                <w:rFonts w:ascii="ＭＳ 明朝" w:hAnsi="ＭＳ 明朝"/>
                <w:color w:val="auto"/>
                <w:sz w:val="18"/>
                <w:szCs w:val="18"/>
              </w:rPr>
            </w:pPr>
          </w:p>
        </w:tc>
      </w:tr>
      <w:tr w:rsidR="009F73A9" w:rsidRPr="009F73A9" w14:paraId="1F853477"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2FFB52B" w14:textId="77777777" w:rsidR="002C155F" w:rsidRPr="009F73A9" w:rsidRDefault="002C155F" w:rsidP="000816C5">
            <w:pPr>
              <w:numPr>
                <w:ilvl w:val="0"/>
                <w:numId w:val="6"/>
              </w:numPr>
              <w:spacing w:line="280" w:lineRule="exact"/>
              <w:ind w:left="208" w:hanging="208"/>
              <w:rPr>
                <w:rFonts w:ascii="ＭＳ 明朝" w:hAnsi="ＭＳ 明朝"/>
                <w:color w:val="auto"/>
                <w:sz w:val="24"/>
                <w:szCs w:val="24"/>
              </w:rPr>
            </w:pPr>
            <w:r w:rsidRPr="009F73A9">
              <w:rPr>
                <w:rFonts w:ascii="ＭＳ 明朝" w:hAnsi="ＭＳ 明朝" w:hint="eastAsia"/>
                <w:color w:val="auto"/>
                <w:sz w:val="24"/>
                <w:szCs w:val="18"/>
              </w:rPr>
              <w:t>未充当資金が一時的に生ず</w:t>
            </w:r>
            <w:r w:rsidR="005D2774" w:rsidRPr="009F73A9">
              <w:rPr>
                <w:rFonts w:ascii="ＭＳ 明朝" w:hAnsi="ＭＳ 明朝" w:hint="eastAsia"/>
                <w:color w:val="auto"/>
                <w:sz w:val="24"/>
                <w:szCs w:val="18"/>
              </w:rPr>
              <w:t>る場合には、未充当資金の残高についての想定される運用方法を貸し手</w:t>
            </w:r>
            <w:r w:rsidRPr="009F73A9">
              <w:rPr>
                <w:rFonts w:ascii="ＭＳ 明朝" w:hAnsi="ＭＳ 明朝" w:hint="eastAsia"/>
                <w:color w:val="auto"/>
                <w:sz w:val="24"/>
                <w:szCs w:val="18"/>
              </w:rPr>
              <w:t>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56D63020"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３－②</w:t>
            </w:r>
          </w:p>
          <w:p w14:paraId="72011F0D"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11375A" w14:textId="77777777" w:rsidR="002C155F" w:rsidRPr="009F73A9" w:rsidRDefault="002C155F" w:rsidP="008C73C5">
            <w:pPr>
              <w:rPr>
                <w:rFonts w:ascii="ＭＳ 明朝" w:hAnsi="ＭＳ 明朝"/>
                <w:color w:val="auto"/>
                <w:sz w:val="18"/>
                <w:szCs w:val="18"/>
              </w:rPr>
            </w:pPr>
          </w:p>
        </w:tc>
      </w:tr>
      <w:tr w:rsidR="009F73A9" w:rsidRPr="009F73A9" w14:paraId="6CC9A52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43A789E" w14:textId="77777777" w:rsidR="002C155F" w:rsidRPr="009F73A9" w:rsidRDefault="005D2774"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✓調達資金の追跡管理の方法に</w:t>
            </w:r>
            <w:r w:rsidRPr="009F73A9">
              <w:rPr>
                <w:rFonts w:ascii="ＭＳ 明朝" w:hAnsi="ＭＳ 明朝" w:hint="eastAsia"/>
                <w:color w:val="auto"/>
                <w:sz w:val="24"/>
                <w:szCs w:val="24"/>
              </w:rPr>
              <w:lastRenderedPageBreak/>
              <w:t>ついて、貸し手</w:t>
            </w:r>
            <w:r w:rsidR="002C155F" w:rsidRPr="009F73A9">
              <w:rPr>
                <w:rFonts w:ascii="ＭＳ 明朝" w:hAnsi="ＭＳ 明朝" w:hint="eastAsia"/>
                <w:color w:val="auto"/>
                <w:sz w:val="24"/>
                <w:szCs w:val="24"/>
              </w:rPr>
              <w:t>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23238DC"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３－④</w:t>
            </w:r>
          </w:p>
          <w:p w14:paraId="3BBC4C9A"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1D39360" w14:textId="77777777" w:rsidR="002C155F" w:rsidRPr="009F73A9" w:rsidRDefault="002C155F" w:rsidP="008C73C5">
            <w:pPr>
              <w:rPr>
                <w:rFonts w:ascii="ＭＳ 明朝" w:hAnsi="ＭＳ 明朝"/>
                <w:color w:val="auto"/>
                <w:sz w:val="18"/>
                <w:szCs w:val="18"/>
              </w:rPr>
            </w:pPr>
          </w:p>
        </w:tc>
      </w:tr>
      <w:tr w:rsidR="002C155F" w:rsidRPr="009F73A9" w14:paraId="488830D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ED112B3" w14:textId="77777777" w:rsidR="002C155F" w:rsidRPr="009F73A9" w:rsidRDefault="002C155F"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✓調達資金の管理について、証憑となる文書等を適切に保管　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05C70E8F"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３－⑤</w:t>
            </w:r>
          </w:p>
          <w:p w14:paraId="408639E6"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67FE00" w14:textId="77777777" w:rsidR="002C155F" w:rsidRPr="009F73A9" w:rsidRDefault="002C155F" w:rsidP="008C73C5">
            <w:pPr>
              <w:rPr>
                <w:rFonts w:ascii="ＭＳ 明朝" w:hAnsi="ＭＳ 明朝"/>
                <w:color w:val="auto"/>
                <w:sz w:val="18"/>
                <w:szCs w:val="18"/>
              </w:rPr>
            </w:pPr>
          </w:p>
        </w:tc>
      </w:tr>
    </w:tbl>
    <w:p w14:paraId="2BC6CF9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1DD6765" w14:textId="77777777" w:rsidTr="008C73C5">
        <w:tc>
          <w:tcPr>
            <w:tcW w:w="5397" w:type="dxa"/>
            <w:gridSpan w:val="2"/>
            <w:tcBorders>
              <w:bottom w:val="double" w:sz="4" w:space="0" w:color="auto"/>
            </w:tcBorders>
            <w:shd w:val="clear" w:color="auto" w:fill="D9D9D9"/>
            <w:vAlign w:val="center"/>
          </w:tcPr>
          <w:p w14:paraId="0515EC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22C4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1C81069" w14:textId="77777777" w:rsidTr="008C73C5">
        <w:trPr>
          <w:trHeight w:val="677"/>
        </w:trPr>
        <w:tc>
          <w:tcPr>
            <w:tcW w:w="5397" w:type="dxa"/>
            <w:gridSpan w:val="2"/>
            <w:tcBorders>
              <w:bottom w:val="double" w:sz="4" w:space="0" w:color="auto"/>
            </w:tcBorders>
            <w:shd w:val="clear" w:color="auto" w:fill="FFFFFF"/>
          </w:tcPr>
          <w:p w14:paraId="75D4558B" w14:textId="77777777" w:rsidR="00DF1CE2" w:rsidRPr="009F73A9" w:rsidRDefault="00F22943" w:rsidP="00DF1CE2">
            <w:pPr>
              <w:ind w:left="243" w:hangingChars="100" w:hanging="243"/>
              <w:rPr>
                <w:rFonts w:ascii="ＭＳ 明朝" w:hAnsi="ＭＳ 明朝"/>
                <w:color w:val="auto"/>
                <w:sz w:val="24"/>
                <w:szCs w:val="20"/>
              </w:rPr>
            </w:pPr>
            <w:r w:rsidRPr="009F73A9">
              <w:rPr>
                <w:rFonts w:ascii="ＭＳ 明朝" w:hAnsi="ＭＳ 明朝" w:hint="eastAsia"/>
                <w:b/>
                <w:color w:val="auto"/>
                <w:sz w:val="24"/>
                <w:szCs w:val="20"/>
              </w:rPr>
              <w:t>④</w:t>
            </w:r>
            <w:r w:rsidRPr="009F73A9">
              <w:rPr>
                <w:rFonts w:ascii="ＭＳ 明朝" w:hAnsi="ＭＳ 明朝" w:hint="eastAsia"/>
                <w:color w:val="auto"/>
                <w:sz w:val="24"/>
                <w:szCs w:val="20"/>
              </w:rPr>
              <w:t xml:space="preserve"> レポーティングについてのG</w:t>
            </w:r>
            <w:r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Pr="009F73A9">
              <w:rPr>
                <w:rFonts w:ascii="ＭＳ 明朝" w:hAnsi="ＭＳ 明朝"/>
                <w:color w:val="auto"/>
                <w:sz w:val="24"/>
                <w:szCs w:val="20"/>
              </w:rPr>
              <w:t>s</w:t>
            </w:r>
            <w:r w:rsidRPr="009F73A9">
              <w:rPr>
                <w:rFonts w:ascii="ＭＳ 明朝" w:hAnsi="ＭＳ 明朝" w:hint="eastAsia"/>
                <w:color w:val="auto"/>
                <w:sz w:val="24"/>
                <w:szCs w:val="20"/>
              </w:rPr>
              <w:t>適</w:t>
            </w:r>
          </w:p>
          <w:p w14:paraId="6DE2BD1D" w14:textId="77777777" w:rsidR="00F22943" w:rsidRPr="009F73A9" w:rsidRDefault="00F22943" w:rsidP="00DF1CE2">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E7DF90C" w14:textId="77777777" w:rsidR="00F22943" w:rsidRPr="009F73A9" w:rsidRDefault="00F22943" w:rsidP="008C73C5">
            <w:pPr>
              <w:rPr>
                <w:rFonts w:ascii="ＭＳ 明朝" w:hAnsi="ＭＳ 明朝"/>
                <w:b/>
                <w:color w:val="auto"/>
                <w:sz w:val="24"/>
                <w:szCs w:val="24"/>
              </w:rPr>
            </w:pPr>
          </w:p>
        </w:tc>
      </w:tr>
      <w:tr w:rsidR="009F73A9" w:rsidRPr="009F73A9" w14:paraId="1DBAF4B2" w14:textId="77777777" w:rsidTr="008C73C5">
        <w:tc>
          <w:tcPr>
            <w:tcW w:w="3837" w:type="dxa"/>
            <w:tcBorders>
              <w:bottom w:val="double" w:sz="4" w:space="0" w:color="auto"/>
            </w:tcBorders>
            <w:shd w:val="clear" w:color="auto" w:fill="D9D9D9"/>
            <w:vAlign w:val="center"/>
          </w:tcPr>
          <w:p w14:paraId="632A57D2"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A77FEA9" w14:textId="77777777" w:rsidR="00F22943" w:rsidRPr="009F73A9" w:rsidRDefault="00F22943"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SLLGLs記載場所</w:t>
            </w:r>
          </w:p>
          <w:p w14:paraId="18717E67" w14:textId="77777777" w:rsidR="00F22943" w:rsidRPr="009F73A9" w:rsidRDefault="00F22943" w:rsidP="008C73C5">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550AE333"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47EDCAD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84A09FC" w14:textId="77777777" w:rsidR="00F22943" w:rsidRPr="009F73A9" w:rsidRDefault="00DD5531"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✓借り手は、グリーンローンにより</w:t>
            </w:r>
            <w:r w:rsidR="00F22943" w:rsidRPr="009F73A9">
              <w:rPr>
                <w:rFonts w:ascii="ＭＳ 明朝" w:hAnsi="ＭＳ 明朝" w:hint="eastAsia"/>
                <w:color w:val="auto"/>
                <w:sz w:val="24"/>
                <w:szCs w:val="24"/>
              </w:rPr>
              <w:t>調達</w:t>
            </w:r>
            <w:r w:rsidRPr="009F73A9">
              <w:rPr>
                <w:rFonts w:ascii="ＭＳ 明朝" w:hAnsi="ＭＳ 明朝" w:hint="eastAsia"/>
                <w:color w:val="auto"/>
                <w:sz w:val="24"/>
                <w:szCs w:val="24"/>
              </w:rPr>
              <w:t>した</w:t>
            </w:r>
            <w:r w:rsidR="00F22943" w:rsidRPr="009F73A9">
              <w:rPr>
                <w:rFonts w:ascii="ＭＳ 明朝" w:hAnsi="ＭＳ 明朝" w:hint="eastAsia"/>
                <w:color w:val="auto"/>
                <w:sz w:val="24"/>
                <w:szCs w:val="24"/>
              </w:rPr>
              <w:t>資金の使用に関する最新の情報を、</w:t>
            </w:r>
            <w:r w:rsidRPr="009F73A9">
              <w:rPr>
                <w:rFonts w:ascii="ＭＳ 明朝" w:hAnsi="ＭＳ 明朝" w:hint="eastAsia"/>
                <w:color w:val="auto"/>
                <w:sz w:val="24"/>
                <w:szCs w:val="24"/>
              </w:rPr>
              <w:t>貸し手であるグリーンローンに参加する金融機関に対して、融資後</w:t>
            </w:r>
            <w:r w:rsidR="00F22943" w:rsidRPr="009F73A9">
              <w:rPr>
                <w:rFonts w:ascii="ＭＳ 明朝" w:hAnsi="ＭＳ 明朝" w:hint="eastAsia"/>
                <w:color w:val="auto"/>
                <w:sz w:val="24"/>
                <w:szCs w:val="24"/>
              </w:rPr>
              <w:t>に</w:t>
            </w:r>
            <w:r w:rsidRPr="009F73A9">
              <w:rPr>
                <w:rFonts w:ascii="ＭＳ 明朝" w:hAnsi="ＭＳ 明朝" w:hint="eastAsia"/>
                <w:color w:val="auto"/>
                <w:sz w:val="24"/>
                <w:szCs w:val="24"/>
              </w:rPr>
              <w:t>報告</w:t>
            </w:r>
            <w:r w:rsidR="00F22943" w:rsidRPr="009F73A9">
              <w:rPr>
                <w:rFonts w:ascii="ＭＳ 明朝" w:hAnsi="ＭＳ 明朝" w:hint="eastAsia"/>
                <w:color w:val="auto"/>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3B6DE0AA"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４－①</w:t>
            </w:r>
          </w:p>
          <w:p w14:paraId="0150A49E"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C7E01F" w14:textId="77777777" w:rsidR="00F22943" w:rsidRPr="009F73A9" w:rsidRDefault="00F22943" w:rsidP="008C73C5">
            <w:pPr>
              <w:rPr>
                <w:rFonts w:ascii="ＭＳ 明朝" w:hAnsi="ＭＳ 明朝"/>
                <w:color w:val="auto"/>
                <w:sz w:val="24"/>
                <w:szCs w:val="24"/>
              </w:rPr>
            </w:pPr>
          </w:p>
        </w:tc>
      </w:tr>
      <w:tr w:rsidR="009F73A9" w:rsidRPr="009F73A9" w14:paraId="3E070260"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88CA88A" w14:textId="77777777" w:rsidR="00536488" w:rsidRPr="009F73A9" w:rsidRDefault="00536488" w:rsidP="00537A45">
            <w:pPr>
              <w:numPr>
                <w:ilvl w:val="0"/>
                <w:numId w:val="6"/>
              </w:numPr>
              <w:spacing w:line="280" w:lineRule="exact"/>
              <w:ind w:left="250" w:hanging="250"/>
              <w:rPr>
                <w:rFonts w:ascii="ＭＳ 明朝" w:hAnsi="ＭＳ 明朝"/>
                <w:color w:val="auto"/>
                <w:sz w:val="24"/>
                <w:szCs w:val="24"/>
              </w:rPr>
            </w:pPr>
            <w:r w:rsidRPr="009F73A9">
              <w:rPr>
                <w:rFonts w:ascii="ＭＳ 明朝" w:hAnsi="ＭＳ 明朝" w:hint="eastAsia"/>
                <w:color w:val="auto"/>
                <w:sz w:val="24"/>
                <w:szCs w:val="24"/>
              </w:rPr>
              <w:t>借り手として、グリーンローンによる資金調達であることを主張・標榜し、社会からの支持を得るためには、透明性を確保することが必要である。このため、借り手は、グリーンローンであることを表明する場合には、グリーンローンによる調達資金の使用に関する最新の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72A77EC" w14:textId="77777777" w:rsidR="00536488"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４－②</w:t>
            </w:r>
          </w:p>
          <w:p w14:paraId="53475EA4" w14:textId="77777777" w:rsidR="005F7D14"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06A579" w14:textId="77777777" w:rsidR="00536488" w:rsidRPr="009F73A9" w:rsidRDefault="00536488" w:rsidP="008C73C5">
            <w:pPr>
              <w:rPr>
                <w:rFonts w:ascii="ＭＳ 明朝" w:hAnsi="ＭＳ 明朝"/>
                <w:color w:val="auto"/>
                <w:sz w:val="24"/>
                <w:szCs w:val="24"/>
              </w:rPr>
            </w:pPr>
          </w:p>
        </w:tc>
      </w:tr>
      <w:tr w:rsidR="009F73A9" w:rsidRPr="009F73A9" w14:paraId="17FF1A4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DF2FA9D" w14:textId="77777777" w:rsidR="00F22943" w:rsidRPr="009F73A9" w:rsidRDefault="00F22943"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✓情報の開示は、全ての調達資金が充当されるまでは少なく　とも１年に１回及び大きな状況の変化があった場合に行うべきである。また、全ての調達資金が充当された後も、大きな状況の変化があった場合には、適時開示すべきである。</w:t>
            </w:r>
          </w:p>
        </w:tc>
        <w:tc>
          <w:tcPr>
            <w:tcW w:w="1560" w:type="dxa"/>
            <w:tcBorders>
              <w:top w:val="single" w:sz="4" w:space="0" w:color="auto"/>
              <w:left w:val="single" w:sz="4" w:space="0" w:color="auto"/>
              <w:bottom w:val="single" w:sz="4" w:space="0" w:color="auto"/>
              <w:right w:val="single" w:sz="4" w:space="0" w:color="auto"/>
            </w:tcBorders>
          </w:tcPr>
          <w:p w14:paraId="5D85156D" w14:textId="77777777" w:rsidR="00F22943"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４－④</w:t>
            </w:r>
          </w:p>
          <w:p w14:paraId="5593DFDF"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004FB8" w14:textId="77777777" w:rsidR="00F22943" w:rsidRPr="009F73A9" w:rsidRDefault="00F22943" w:rsidP="008C73C5">
            <w:pPr>
              <w:rPr>
                <w:rFonts w:ascii="ＭＳ 明朝" w:hAnsi="ＭＳ 明朝"/>
                <w:color w:val="auto"/>
                <w:sz w:val="24"/>
                <w:szCs w:val="24"/>
              </w:rPr>
            </w:pPr>
          </w:p>
        </w:tc>
      </w:tr>
      <w:tr w:rsidR="009F73A9" w:rsidRPr="009F73A9" w14:paraId="6AB8D21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A0578F" w14:textId="77777777" w:rsidR="00F22943" w:rsidRPr="009F73A9" w:rsidRDefault="00F22943" w:rsidP="008C73C5">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✓開示情報には、以下の項目が含まれるべきである。</w:t>
            </w:r>
          </w:p>
          <w:p w14:paraId="124BD827" w14:textId="7AB886F8"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・調達資金を充当したグリーンプロジェクトのリスト</w:t>
            </w:r>
          </w:p>
          <w:p w14:paraId="02B0036C" w14:textId="77777777" w:rsidR="00F22943" w:rsidRPr="009F73A9" w:rsidRDefault="00F22943" w:rsidP="008C73C5">
            <w:pPr>
              <w:spacing w:line="280" w:lineRule="exact"/>
              <w:ind w:leftChars="33" w:left="70"/>
              <w:rPr>
                <w:rFonts w:ascii="ＭＳ 明朝" w:hAnsi="ＭＳ 明朝"/>
                <w:color w:val="auto"/>
                <w:sz w:val="24"/>
                <w:szCs w:val="24"/>
              </w:rPr>
            </w:pPr>
            <w:r w:rsidRPr="009F73A9">
              <w:rPr>
                <w:rFonts w:ascii="ＭＳ 明朝" w:hAnsi="ＭＳ 明朝" w:hint="eastAsia"/>
                <w:color w:val="auto"/>
                <w:sz w:val="24"/>
                <w:szCs w:val="24"/>
              </w:rPr>
              <w:t>・各グリーンプロジェクトの概要（進捗状況を含む）</w:t>
            </w:r>
          </w:p>
          <w:p w14:paraId="35800301" w14:textId="77777777"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・各グリーンプロジェクトに充当した資金の額</w:t>
            </w:r>
          </w:p>
          <w:p w14:paraId="0AFFFCC2" w14:textId="77777777"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・各グリーンプロジェクトがもたらすことが期待される環境　改善効果</w:t>
            </w:r>
          </w:p>
          <w:p w14:paraId="19905C38" w14:textId="77777777" w:rsidR="00F22943" w:rsidRPr="009F73A9" w:rsidRDefault="00F62858"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・未充当資金の額又は割合、充当</w:t>
            </w:r>
            <w:r w:rsidRPr="009F73A9">
              <w:rPr>
                <w:rFonts w:ascii="ＭＳ 明朝" w:hAnsi="ＭＳ 明朝" w:hint="eastAsia"/>
                <w:color w:val="auto"/>
                <w:sz w:val="24"/>
                <w:szCs w:val="24"/>
              </w:rPr>
              <w:lastRenderedPageBreak/>
              <w:t>予定時期</w:t>
            </w:r>
          </w:p>
          <w:p w14:paraId="522E9D98" w14:textId="77777777" w:rsidR="00F62858" w:rsidRPr="009F73A9" w:rsidRDefault="00F62858"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※借り手が中小企業であり、貸し手に対する報告と同じ内容を一般に開示することが困難な場合は、上記開示事項の概要にとどめる等、開示内容を簡素化することができる。</w:t>
            </w:r>
          </w:p>
        </w:tc>
        <w:tc>
          <w:tcPr>
            <w:tcW w:w="1560" w:type="dxa"/>
            <w:tcBorders>
              <w:top w:val="single" w:sz="4" w:space="0" w:color="auto"/>
              <w:left w:val="single" w:sz="4" w:space="0" w:color="auto"/>
              <w:bottom w:val="single" w:sz="4" w:space="0" w:color="auto"/>
              <w:right w:val="single" w:sz="4" w:space="0" w:color="auto"/>
            </w:tcBorders>
          </w:tcPr>
          <w:p w14:paraId="6160B479" w14:textId="77777777" w:rsidR="00F22943"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４－⑤</w:t>
            </w:r>
          </w:p>
          <w:p w14:paraId="02B9CA64"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p w14:paraId="137DF149" w14:textId="77777777" w:rsidR="009F16F2" w:rsidRPr="009F73A9" w:rsidRDefault="009F16F2" w:rsidP="008C73C5">
            <w:pPr>
              <w:rPr>
                <w:rFonts w:ascii="ＭＳ 明朝" w:hAnsi="ＭＳ 明朝"/>
                <w:color w:val="auto"/>
                <w:sz w:val="24"/>
                <w:szCs w:val="24"/>
              </w:rPr>
            </w:pPr>
          </w:p>
          <w:p w14:paraId="10807D92" w14:textId="77777777" w:rsidR="009F16F2" w:rsidRPr="009F73A9" w:rsidRDefault="009F16F2" w:rsidP="008C73C5">
            <w:pPr>
              <w:rPr>
                <w:rFonts w:ascii="ＭＳ 明朝" w:hAnsi="ＭＳ 明朝"/>
                <w:color w:val="auto"/>
                <w:sz w:val="24"/>
                <w:szCs w:val="24"/>
              </w:rPr>
            </w:pPr>
          </w:p>
          <w:p w14:paraId="2CBF6388" w14:textId="77777777" w:rsidR="009F16F2" w:rsidRPr="009F73A9" w:rsidRDefault="009F16F2" w:rsidP="008C73C5">
            <w:pPr>
              <w:rPr>
                <w:rFonts w:ascii="ＭＳ 明朝" w:hAnsi="ＭＳ 明朝"/>
                <w:color w:val="auto"/>
                <w:sz w:val="24"/>
                <w:szCs w:val="24"/>
              </w:rPr>
            </w:pPr>
          </w:p>
          <w:p w14:paraId="2EC81DC3" w14:textId="77777777" w:rsidR="009F16F2" w:rsidRPr="009F73A9" w:rsidRDefault="009F16F2" w:rsidP="008C73C5">
            <w:pPr>
              <w:rPr>
                <w:rFonts w:ascii="ＭＳ 明朝" w:hAnsi="ＭＳ 明朝"/>
                <w:color w:val="auto"/>
                <w:sz w:val="24"/>
                <w:szCs w:val="24"/>
              </w:rPr>
            </w:pPr>
          </w:p>
          <w:p w14:paraId="4F78C3DD" w14:textId="77777777" w:rsidR="009F16F2" w:rsidRPr="009F73A9" w:rsidRDefault="009F16F2" w:rsidP="008C73C5">
            <w:pPr>
              <w:rPr>
                <w:rFonts w:ascii="ＭＳ 明朝" w:hAnsi="ＭＳ 明朝"/>
                <w:color w:val="auto"/>
                <w:sz w:val="24"/>
                <w:szCs w:val="24"/>
              </w:rPr>
            </w:pPr>
          </w:p>
          <w:p w14:paraId="5773FAC5" w14:textId="77777777" w:rsidR="009F16F2" w:rsidRPr="009F73A9" w:rsidRDefault="009F16F2" w:rsidP="008C73C5">
            <w:pPr>
              <w:rPr>
                <w:rFonts w:ascii="ＭＳ 明朝" w:hAnsi="ＭＳ 明朝"/>
                <w:color w:val="auto"/>
                <w:sz w:val="24"/>
                <w:szCs w:val="24"/>
              </w:rPr>
            </w:pPr>
          </w:p>
          <w:p w14:paraId="1732E6CE" w14:textId="77777777" w:rsidR="009F16F2" w:rsidRPr="009F73A9" w:rsidRDefault="009F16F2" w:rsidP="008C73C5">
            <w:pPr>
              <w:rPr>
                <w:rFonts w:ascii="ＭＳ 明朝" w:hAnsi="ＭＳ 明朝"/>
                <w:color w:val="auto"/>
                <w:sz w:val="24"/>
                <w:szCs w:val="24"/>
              </w:rPr>
            </w:pPr>
          </w:p>
          <w:p w14:paraId="56C20A35" w14:textId="77777777" w:rsidR="009F16F2" w:rsidRPr="009F73A9" w:rsidRDefault="009F16F2" w:rsidP="008C73C5">
            <w:pPr>
              <w:rPr>
                <w:rFonts w:ascii="ＭＳ 明朝" w:hAnsi="ＭＳ 明朝"/>
                <w:color w:val="auto"/>
                <w:sz w:val="24"/>
                <w:szCs w:val="24"/>
              </w:rPr>
            </w:pPr>
          </w:p>
          <w:p w14:paraId="637C4CC5" w14:textId="77777777" w:rsidR="009F16F2" w:rsidRPr="009F73A9" w:rsidRDefault="009F16F2" w:rsidP="008C73C5">
            <w:pPr>
              <w:rPr>
                <w:rFonts w:ascii="ＭＳ 明朝" w:hAnsi="ＭＳ 明朝"/>
                <w:color w:val="auto"/>
                <w:sz w:val="24"/>
                <w:szCs w:val="24"/>
              </w:rPr>
            </w:pPr>
          </w:p>
          <w:p w14:paraId="55F86125" w14:textId="5250E4F7" w:rsidR="009F16F2" w:rsidRPr="009F73A9" w:rsidRDefault="00BA3964" w:rsidP="008C73C5">
            <w:pPr>
              <w:rPr>
                <w:rFonts w:ascii="ＭＳ 明朝" w:hAnsi="ＭＳ 明朝"/>
                <w:color w:val="auto"/>
                <w:sz w:val="24"/>
                <w:szCs w:val="24"/>
              </w:rPr>
            </w:pPr>
            <w:r w:rsidRPr="009F73A9">
              <w:rPr>
                <w:rFonts w:ascii="ＭＳ 明朝" w:hAnsi="ＭＳ 明朝" w:hint="eastAsia"/>
                <w:color w:val="auto"/>
                <w:sz w:val="24"/>
                <w:szCs w:val="24"/>
              </w:rPr>
              <w:t>４－⑧</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3A474" w14:textId="77777777" w:rsidR="00F22943" w:rsidRPr="009F73A9" w:rsidRDefault="00F22943" w:rsidP="008C73C5">
            <w:pPr>
              <w:rPr>
                <w:rFonts w:ascii="ＭＳ 明朝" w:hAnsi="ＭＳ 明朝"/>
                <w:color w:val="auto"/>
                <w:sz w:val="24"/>
                <w:szCs w:val="24"/>
              </w:rPr>
            </w:pPr>
          </w:p>
        </w:tc>
      </w:tr>
      <w:tr w:rsidR="009F73A9" w:rsidRPr="009F73A9" w14:paraId="65FA25C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F601E3C" w14:textId="2A9552FC" w:rsidR="00F22943" w:rsidRPr="009F73A9" w:rsidRDefault="00F22943" w:rsidP="008C73C5">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✓調達資金をリファイナンスに充当した場合、開示情報には、</w:t>
            </w:r>
            <w:r w:rsidR="00C01493" w:rsidRPr="009F73A9">
              <w:rPr>
                <w:rFonts w:ascii="ＭＳ 明朝" w:hAnsi="ＭＳ 明朝" w:hint="eastAsia"/>
                <w:color w:val="auto"/>
                <w:sz w:val="24"/>
                <w:szCs w:val="24"/>
              </w:rPr>
              <w:t>ⅰ）</w:t>
            </w:r>
            <w:r w:rsidRPr="009F73A9">
              <w:rPr>
                <w:rFonts w:ascii="ＭＳ 明朝" w:hAnsi="ＭＳ 明朝" w:hint="eastAsia"/>
                <w:color w:val="auto"/>
                <w:sz w:val="24"/>
                <w:szCs w:val="24"/>
              </w:rPr>
              <w:t>調達資金のうちリファイナンスに充当された部分の概算額（又は割合）、</w:t>
            </w:r>
            <w:r w:rsidR="00C01493" w:rsidRPr="009F73A9">
              <w:rPr>
                <w:rFonts w:ascii="ＭＳ 明朝" w:hAnsi="ＭＳ 明朝" w:hint="eastAsia"/>
                <w:color w:val="auto"/>
                <w:sz w:val="24"/>
                <w:szCs w:val="24"/>
              </w:rPr>
              <w:t>ⅱ）</w:t>
            </w:r>
            <w:r w:rsidRPr="009F73A9">
              <w:rPr>
                <w:rFonts w:ascii="ＭＳ 明朝" w:hAnsi="ＭＳ 明朝" w:hint="eastAsia"/>
                <w:color w:val="auto"/>
                <w:sz w:val="24"/>
                <w:szCs w:val="24"/>
              </w:rPr>
              <w:t>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3574BCE3" w14:textId="77777777" w:rsidR="00F22943"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４－⑥</w:t>
            </w:r>
          </w:p>
          <w:p w14:paraId="5A7F292E"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B5BA5F2" w14:textId="77777777" w:rsidR="00F22943" w:rsidRPr="009F73A9" w:rsidRDefault="00F22943" w:rsidP="008C73C5">
            <w:pPr>
              <w:rPr>
                <w:rFonts w:ascii="ＭＳ 明朝" w:hAnsi="ＭＳ 明朝"/>
                <w:color w:val="auto"/>
                <w:sz w:val="24"/>
                <w:szCs w:val="24"/>
              </w:rPr>
            </w:pPr>
          </w:p>
        </w:tc>
      </w:tr>
      <w:tr w:rsidR="009F73A9" w:rsidRPr="009F73A9" w14:paraId="438195F5"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8874C15" w14:textId="77777777" w:rsidR="00F62858" w:rsidRPr="009F73A9" w:rsidRDefault="00F62858" w:rsidP="008C73C5">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097E9BD9" w14:textId="77777777" w:rsidR="00F62858" w:rsidRPr="009F73A9" w:rsidRDefault="00F62858" w:rsidP="00F62858">
            <w:pPr>
              <w:rPr>
                <w:rFonts w:ascii="ＭＳ 明朝" w:hAnsi="ＭＳ 明朝"/>
                <w:color w:val="auto"/>
                <w:sz w:val="24"/>
                <w:szCs w:val="24"/>
              </w:rPr>
            </w:pPr>
            <w:r w:rsidRPr="009F73A9">
              <w:rPr>
                <w:rFonts w:ascii="ＭＳ 明朝" w:hAnsi="ＭＳ 明朝" w:hint="eastAsia"/>
                <w:color w:val="auto"/>
                <w:sz w:val="24"/>
                <w:szCs w:val="24"/>
              </w:rPr>
              <w:t>４－⑦</w:t>
            </w:r>
          </w:p>
          <w:p w14:paraId="592D7B9E" w14:textId="77777777" w:rsidR="00F62858" w:rsidRPr="009F73A9" w:rsidRDefault="00F62858" w:rsidP="00F62858">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0EC478C" w14:textId="77777777" w:rsidR="00F62858" w:rsidRPr="009F73A9" w:rsidRDefault="00F62858" w:rsidP="008C73C5">
            <w:pPr>
              <w:rPr>
                <w:rFonts w:ascii="ＭＳ 明朝" w:hAnsi="ＭＳ 明朝"/>
                <w:color w:val="auto"/>
                <w:sz w:val="24"/>
                <w:szCs w:val="24"/>
              </w:rPr>
            </w:pPr>
          </w:p>
        </w:tc>
      </w:tr>
      <w:tr w:rsidR="009F73A9" w:rsidRPr="009F73A9" w14:paraId="486047E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D62B883" w14:textId="412813B8" w:rsidR="00F62858" w:rsidRPr="009F73A9" w:rsidRDefault="00F62858"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✓環境改善効果の情報開示に当たっては、グリーンプロジェクトの性質に留意して、適切な指標を用いるべきである。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F4D51A2"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４－⑩</w:t>
            </w:r>
          </w:p>
          <w:p w14:paraId="444177BD"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9B56DE" w14:textId="77777777" w:rsidR="00F62858" w:rsidRPr="009F73A9" w:rsidRDefault="00F62858" w:rsidP="008C73C5">
            <w:pPr>
              <w:rPr>
                <w:rFonts w:ascii="ＭＳ 明朝" w:hAnsi="ＭＳ 明朝"/>
                <w:color w:val="auto"/>
                <w:sz w:val="24"/>
                <w:szCs w:val="24"/>
              </w:rPr>
            </w:pPr>
          </w:p>
        </w:tc>
      </w:tr>
      <w:tr w:rsidR="00F62858" w:rsidRPr="009F73A9" w14:paraId="7699817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B27CA6" w14:textId="77777777" w:rsidR="00F62858" w:rsidRPr="009F73A9" w:rsidRDefault="00F62858"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4A64B416"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４－⑪</w:t>
            </w:r>
          </w:p>
          <w:p w14:paraId="145D8A49"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38EC146" w14:textId="77777777" w:rsidR="00F62858" w:rsidRPr="009F73A9" w:rsidRDefault="00F62858" w:rsidP="008C73C5">
            <w:pPr>
              <w:rPr>
                <w:rFonts w:ascii="ＭＳ 明朝" w:hAnsi="ＭＳ 明朝"/>
                <w:color w:val="auto"/>
                <w:sz w:val="24"/>
                <w:szCs w:val="24"/>
              </w:rPr>
            </w:pPr>
          </w:p>
        </w:tc>
      </w:tr>
    </w:tbl>
    <w:p w14:paraId="7A0835F9" w14:textId="2D146E23" w:rsidR="00A507E6" w:rsidRDefault="00A507E6" w:rsidP="00387CBB">
      <w:pPr>
        <w:adjustRightInd/>
        <w:rPr>
          <w:rFonts w:ascii="ＭＳ 明朝" w:hAnsi="ＭＳ 明朝" w:cs="ＭＳ Ｐゴシック"/>
          <w:color w:val="auto"/>
          <w:sz w:val="24"/>
          <w:szCs w:val="24"/>
        </w:rPr>
      </w:pPr>
    </w:p>
    <w:p w14:paraId="03D1F070" w14:textId="49D34C76" w:rsidR="004978BE" w:rsidRPr="004978BE" w:rsidRDefault="004978BE"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Pr>
          <w:rFonts w:ascii="ＭＳ 明朝" w:hAnsi="ＭＳ 明朝" w:cs="ＭＳ Ｐゴシック" w:hint="eastAsia"/>
          <w:color w:val="auto"/>
          <w:sz w:val="24"/>
          <w:szCs w:val="24"/>
        </w:rPr>
        <w:t>サステナビリティ・リンク・</w:t>
      </w:r>
      <w:r w:rsidRPr="009F73A9">
        <w:rPr>
          <w:rFonts w:ascii="ＭＳ 明朝" w:hAnsi="ＭＳ 明朝" w:cs="ＭＳ Ｐゴシック" w:hint="eastAsia"/>
          <w:color w:val="auto"/>
          <w:sz w:val="24"/>
          <w:szCs w:val="24"/>
        </w:rPr>
        <w:t>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52EF70DA" w14:textId="77777777" w:rsidTr="00917B7D">
        <w:tc>
          <w:tcPr>
            <w:tcW w:w="5397" w:type="dxa"/>
            <w:gridSpan w:val="2"/>
            <w:tcBorders>
              <w:bottom w:val="double" w:sz="4" w:space="0" w:color="auto"/>
            </w:tcBorders>
            <w:shd w:val="clear" w:color="auto" w:fill="D9D9D9"/>
            <w:vAlign w:val="center"/>
          </w:tcPr>
          <w:p w14:paraId="5489F71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BD8B047"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7D2D2AD2" w14:textId="77777777" w:rsidTr="00917B7D">
        <w:trPr>
          <w:trHeight w:val="677"/>
        </w:trPr>
        <w:tc>
          <w:tcPr>
            <w:tcW w:w="5397" w:type="dxa"/>
            <w:gridSpan w:val="2"/>
            <w:tcBorders>
              <w:bottom w:val="double" w:sz="4" w:space="0" w:color="auto"/>
            </w:tcBorders>
            <w:shd w:val="clear" w:color="auto" w:fill="FFFFFF"/>
          </w:tcPr>
          <w:p w14:paraId="46C94BF6" w14:textId="4965D118" w:rsidR="004978BE" w:rsidRPr="00FD5F37" w:rsidRDefault="00FD5F37" w:rsidP="00FD5F37">
            <w:pPr>
              <w:pStyle w:val="af6"/>
              <w:numPr>
                <w:ilvl w:val="0"/>
                <w:numId w:val="7"/>
              </w:numPr>
              <w:ind w:leftChars="0"/>
              <w:rPr>
                <w:rFonts w:ascii="ＭＳ 明朝" w:hAnsi="ＭＳ 明朝"/>
                <w:color w:val="auto"/>
                <w:sz w:val="24"/>
                <w:szCs w:val="20"/>
              </w:rPr>
            </w:pPr>
            <w:r>
              <w:rPr>
                <w:rFonts w:ascii="ＭＳ 明朝" w:hAnsi="ＭＳ 明朝" w:hint="eastAsia"/>
                <w:color w:val="auto"/>
                <w:sz w:val="24"/>
                <w:szCs w:val="20"/>
              </w:rPr>
              <w:t>KPIの選定</w:t>
            </w:r>
            <w:r w:rsidR="004978BE" w:rsidRPr="00FD5F37">
              <w:rPr>
                <w:rFonts w:ascii="ＭＳ 明朝" w:hAnsi="ＭＳ 明朝" w:hint="eastAsia"/>
                <w:color w:val="auto"/>
                <w:sz w:val="24"/>
                <w:szCs w:val="20"/>
              </w:rPr>
              <w:t>についてのG</w:t>
            </w:r>
            <w:r w:rsidR="004978BE" w:rsidRPr="00FD5F37">
              <w:rPr>
                <w:rFonts w:ascii="ＭＳ 明朝" w:hAnsi="ＭＳ 明朝"/>
                <w:color w:val="auto"/>
                <w:sz w:val="24"/>
                <w:szCs w:val="20"/>
              </w:rPr>
              <w:t>L</w:t>
            </w:r>
            <w:r w:rsidR="004978BE" w:rsidRPr="00FD5F37">
              <w:rPr>
                <w:rFonts w:ascii="ＭＳ 明朝" w:hAnsi="ＭＳ 明朝" w:hint="eastAsia"/>
                <w:color w:val="auto"/>
                <w:sz w:val="24"/>
                <w:szCs w:val="20"/>
              </w:rPr>
              <w:t>・SLLGL</w:t>
            </w:r>
            <w:r w:rsidR="004978BE" w:rsidRPr="00FD5F37">
              <w:rPr>
                <w:rFonts w:ascii="ＭＳ 明朝" w:hAnsi="ＭＳ 明朝"/>
                <w:color w:val="auto"/>
                <w:sz w:val="24"/>
                <w:szCs w:val="20"/>
              </w:rPr>
              <w:t>s</w:t>
            </w:r>
            <w:r w:rsidR="004978BE" w:rsidRPr="00FD5F37">
              <w:rPr>
                <w:rFonts w:ascii="ＭＳ 明朝" w:hAnsi="ＭＳ 明朝" w:hint="eastAsia"/>
                <w:color w:val="auto"/>
                <w:sz w:val="24"/>
                <w:szCs w:val="20"/>
              </w:rPr>
              <w:t>適</w:t>
            </w:r>
          </w:p>
          <w:p w14:paraId="3374045E" w14:textId="77777777" w:rsidR="004978BE" w:rsidRPr="009F73A9" w:rsidRDefault="004978BE"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4D8687D" w14:textId="77777777" w:rsidR="004978BE" w:rsidRPr="009F73A9" w:rsidRDefault="004978BE" w:rsidP="00917B7D">
            <w:pPr>
              <w:rPr>
                <w:rFonts w:ascii="ＭＳ 明朝" w:hAnsi="ＭＳ 明朝"/>
                <w:b/>
                <w:color w:val="auto"/>
                <w:sz w:val="24"/>
                <w:szCs w:val="24"/>
              </w:rPr>
            </w:pPr>
          </w:p>
        </w:tc>
      </w:tr>
      <w:tr w:rsidR="004978BE" w:rsidRPr="009F73A9" w14:paraId="60CCB56C" w14:textId="77777777" w:rsidTr="00917B7D">
        <w:tc>
          <w:tcPr>
            <w:tcW w:w="3837" w:type="dxa"/>
            <w:tcBorders>
              <w:bottom w:val="double" w:sz="4" w:space="0" w:color="auto"/>
            </w:tcBorders>
            <w:shd w:val="clear" w:color="auto" w:fill="D9D9D9"/>
            <w:vAlign w:val="center"/>
          </w:tcPr>
          <w:p w14:paraId="48D0A8F5"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7EEA3C9" w14:textId="77777777" w:rsidR="004978BE" w:rsidRPr="009F73A9" w:rsidRDefault="004978BE"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690E1542" w14:textId="77777777" w:rsidR="004978BE" w:rsidRPr="009F73A9" w:rsidRDefault="004978BE"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5C526A81"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4978BE" w:rsidRPr="009F73A9" w14:paraId="6C25129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858D2EB" w14:textId="267B5E74" w:rsidR="004978BE" w:rsidRPr="009F73A9" w:rsidRDefault="004978BE"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FD5F37" w:rsidRPr="00FD5F37">
              <w:rPr>
                <w:rFonts w:ascii="ＭＳ 明朝" w:hAnsi="ＭＳ 明朝" w:hint="eastAsia"/>
                <w:color w:val="auto"/>
                <w:sz w:val="24"/>
                <w:szCs w:val="24"/>
              </w:rPr>
              <w:t>KPI は借り手の中核となるサステナビリティ及び事業戦略、自社の属するセクターの関連する環境、社会、及びガバナンスの課題にとって重要（マテリアル）であるべきであり、経営陣のもとで管理されるべきである。</w:t>
            </w:r>
          </w:p>
        </w:tc>
        <w:tc>
          <w:tcPr>
            <w:tcW w:w="1560" w:type="dxa"/>
            <w:tcBorders>
              <w:top w:val="single" w:sz="4" w:space="0" w:color="auto"/>
              <w:left w:val="single" w:sz="4" w:space="0" w:color="auto"/>
              <w:bottom w:val="single" w:sz="4" w:space="0" w:color="auto"/>
              <w:right w:val="single" w:sz="4" w:space="0" w:color="auto"/>
            </w:tcBorders>
          </w:tcPr>
          <w:p w14:paraId="72A03D50" w14:textId="06F885E4" w:rsidR="004978BE"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１</w:t>
            </w:r>
            <w:r w:rsidR="004978BE" w:rsidRPr="009F73A9">
              <w:rPr>
                <w:rFonts w:ascii="ＭＳ 明朝" w:hAnsi="ＭＳ 明朝" w:hint="eastAsia"/>
                <w:color w:val="auto"/>
                <w:sz w:val="24"/>
                <w:szCs w:val="24"/>
              </w:rPr>
              <w:t>－</w:t>
            </w:r>
            <w:r>
              <w:rPr>
                <w:rFonts w:ascii="ＭＳ 明朝" w:hAnsi="ＭＳ 明朝" w:hint="eastAsia"/>
                <w:color w:val="auto"/>
                <w:sz w:val="24"/>
                <w:szCs w:val="24"/>
              </w:rPr>
              <w:t>②</w:t>
            </w:r>
          </w:p>
          <w:p w14:paraId="085D0BE5"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9DFDF8" w14:textId="77777777" w:rsidR="004978BE" w:rsidRPr="009F73A9" w:rsidRDefault="004978BE" w:rsidP="00917B7D">
            <w:pPr>
              <w:rPr>
                <w:rFonts w:ascii="ＭＳ 明朝" w:hAnsi="ＭＳ 明朝"/>
                <w:color w:val="auto"/>
                <w:sz w:val="24"/>
                <w:szCs w:val="24"/>
              </w:rPr>
            </w:pPr>
          </w:p>
        </w:tc>
      </w:tr>
      <w:tr w:rsidR="004978BE" w:rsidRPr="009F73A9" w14:paraId="2478472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586B7B0" w14:textId="470ACDE5" w:rsidR="00FD5F37" w:rsidRPr="00FD5F37" w:rsidRDefault="00FD5F37"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FD5F37">
              <w:rPr>
                <w:rFonts w:ascii="ＭＳ 明朝" w:hAnsi="ＭＳ 明朝"/>
                <w:color w:val="auto"/>
                <w:sz w:val="24"/>
                <w:szCs w:val="24"/>
              </w:rPr>
              <w:t xml:space="preserve">KPI </w:t>
            </w:r>
            <w:r w:rsidRPr="00FD5F37">
              <w:rPr>
                <w:rFonts w:ascii="ＭＳ 明朝" w:hAnsi="ＭＳ 明朝" w:hint="eastAsia"/>
                <w:color w:val="auto"/>
                <w:sz w:val="24"/>
                <w:szCs w:val="24"/>
              </w:rPr>
              <w:t>の選定に当たっては以下の事項を満たすべきである。</w:t>
            </w:r>
          </w:p>
          <w:p w14:paraId="18691C8C" w14:textId="65B5B3C8"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・借り手のビジネス全体にとって</w:t>
            </w:r>
            <w:r w:rsidRPr="00FD5F37">
              <w:rPr>
                <w:rFonts w:ascii="ＭＳ 明朝" w:hAnsi="ＭＳ 明朝" w:hint="eastAsia"/>
                <w:color w:val="auto"/>
                <w:sz w:val="24"/>
                <w:szCs w:val="24"/>
              </w:rPr>
              <w:lastRenderedPageBreak/>
              <w:t>関連性があり、中核的かつ重要（マテリアル）であり、借り手の現在や将来の事業運営にとって高い戦略的意義を有すること</w:t>
            </w:r>
          </w:p>
          <w:p w14:paraId="1378E3A1"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・一貫した方法論に基づく測定又は定量化が可能であること</w:t>
            </w:r>
          </w:p>
          <w:p w14:paraId="65483D98" w14:textId="71114EA1" w:rsidR="004978BE"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・ベンチマークが可能であること、つまり、SPTs の野心性を評価するために、外部指標や定義を可能な限り活用すること</w:t>
            </w:r>
          </w:p>
        </w:tc>
        <w:tc>
          <w:tcPr>
            <w:tcW w:w="1560" w:type="dxa"/>
            <w:tcBorders>
              <w:top w:val="single" w:sz="4" w:space="0" w:color="auto"/>
              <w:left w:val="single" w:sz="4" w:space="0" w:color="auto"/>
              <w:bottom w:val="single" w:sz="4" w:space="0" w:color="auto"/>
              <w:right w:val="single" w:sz="4" w:space="0" w:color="auto"/>
            </w:tcBorders>
          </w:tcPr>
          <w:p w14:paraId="1F6FD659" w14:textId="647D6591" w:rsidR="004978BE" w:rsidRPr="009F73A9" w:rsidRDefault="00FD5F37" w:rsidP="00917B7D">
            <w:pPr>
              <w:rPr>
                <w:rFonts w:ascii="ＭＳ 明朝" w:hAnsi="ＭＳ 明朝"/>
                <w:color w:val="auto"/>
                <w:sz w:val="24"/>
                <w:szCs w:val="24"/>
              </w:rPr>
            </w:pPr>
            <w:r>
              <w:rPr>
                <w:rFonts w:ascii="ＭＳ 明朝" w:hAnsi="ＭＳ 明朝" w:hint="eastAsia"/>
                <w:color w:val="auto"/>
                <w:sz w:val="24"/>
                <w:szCs w:val="24"/>
              </w:rPr>
              <w:lastRenderedPageBreak/>
              <w:t>１</w:t>
            </w:r>
            <w:r w:rsidR="004978BE" w:rsidRPr="009F73A9">
              <w:rPr>
                <w:rFonts w:ascii="ＭＳ 明朝" w:hAnsi="ＭＳ 明朝" w:hint="eastAsia"/>
                <w:color w:val="auto"/>
                <w:sz w:val="24"/>
                <w:szCs w:val="24"/>
              </w:rPr>
              <w:t>－</w:t>
            </w:r>
            <w:r>
              <w:rPr>
                <w:rFonts w:ascii="ＭＳ 明朝" w:hAnsi="ＭＳ 明朝" w:hint="eastAsia"/>
                <w:color w:val="auto"/>
                <w:sz w:val="24"/>
                <w:szCs w:val="24"/>
              </w:rPr>
              <w:t>③</w:t>
            </w:r>
          </w:p>
          <w:p w14:paraId="207EDDEA"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141BB8" w14:textId="77777777" w:rsidR="004978BE" w:rsidRPr="009F73A9" w:rsidRDefault="004978BE" w:rsidP="00917B7D">
            <w:pPr>
              <w:rPr>
                <w:rFonts w:ascii="ＭＳ 明朝" w:hAnsi="ＭＳ 明朝"/>
                <w:color w:val="auto"/>
                <w:sz w:val="24"/>
                <w:szCs w:val="24"/>
              </w:rPr>
            </w:pPr>
          </w:p>
        </w:tc>
      </w:tr>
      <w:tr w:rsidR="004978BE" w:rsidRPr="009F73A9" w14:paraId="318FB6B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4E4676" w14:textId="5D5E5FDD" w:rsidR="004978BE" w:rsidRPr="009F73A9" w:rsidRDefault="004978BE"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FD5F37" w:rsidRPr="00FD5F37">
              <w:rPr>
                <w:rFonts w:ascii="ＭＳ 明朝" w:hAnsi="ＭＳ 明朝" w:hint="eastAsia"/>
                <w:color w:val="auto"/>
                <w:sz w:val="24"/>
                <w:szCs w:val="24"/>
              </w:rPr>
              <w:t>借り手は、KPI の適用範囲と共にその明確な定義を提示し、算出手法、ベースラインの定義を明らかにするほか、可能な場合は業界標準と照らし合わせて KPI をベンチマークするべきである。</w:t>
            </w:r>
          </w:p>
        </w:tc>
        <w:tc>
          <w:tcPr>
            <w:tcW w:w="1560" w:type="dxa"/>
            <w:tcBorders>
              <w:top w:val="single" w:sz="4" w:space="0" w:color="auto"/>
              <w:left w:val="single" w:sz="4" w:space="0" w:color="auto"/>
              <w:bottom w:val="single" w:sz="4" w:space="0" w:color="auto"/>
              <w:right w:val="single" w:sz="4" w:space="0" w:color="auto"/>
            </w:tcBorders>
          </w:tcPr>
          <w:p w14:paraId="16F1E58D" w14:textId="1E9118D9" w:rsidR="004978BE"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１</w:t>
            </w:r>
            <w:r w:rsidR="004978BE" w:rsidRPr="009F73A9">
              <w:rPr>
                <w:rFonts w:ascii="ＭＳ 明朝" w:hAnsi="ＭＳ 明朝" w:hint="eastAsia"/>
                <w:color w:val="auto"/>
                <w:sz w:val="24"/>
                <w:szCs w:val="24"/>
              </w:rPr>
              <w:t>－④</w:t>
            </w:r>
          </w:p>
          <w:p w14:paraId="59000D0A"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012906" w14:textId="77777777" w:rsidR="004978BE" w:rsidRPr="009F73A9" w:rsidRDefault="004978BE" w:rsidP="00917B7D">
            <w:pPr>
              <w:rPr>
                <w:rFonts w:ascii="ＭＳ 明朝" w:hAnsi="ＭＳ 明朝"/>
                <w:color w:val="auto"/>
                <w:sz w:val="24"/>
                <w:szCs w:val="24"/>
              </w:rPr>
            </w:pPr>
          </w:p>
        </w:tc>
      </w:tr>
    </w:tbl>
    <w:p w14:paraId="25B55235" w14:textId="19535042" w:rsidR="004978BE" w:rsidRDefault="004978BE"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D5F37" w:rsidRPr="009F73A9" w14:paraId="60164532" w14:textId="77777777" w:rsidTr="00917B7D">
        <w:tc>
          <w:tcPr>
            <w:tcW w:w="5397" w:type="dxa"/>
            <w:gridSpan w:val="2"/>
            <w:tcBorders>
              <w:bottom w:val="double" w:sz="4" w:space="0" w:color="auto"/>
            </w:tcBorders>
            <w:shd w:val="clear" w:color="auto" w:fill="D9D9D9"/>
            <w:vAlign w:val="center"/>
          </w:tcPr>
          <w:p w14:paraId="0ECDDE93"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AE075DD"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FD5F37" w:rsidRPr="009F73A9" w14:paraId="60020F1B" w14:textId="77777777" w:rsidTr="00917B7D">
        <w:trPr>
          <w:trHeight w:val="677"/>
        </w:trPr>
        <w:tc>
          <w:tcPr>
            <w:tcW w:w="5397" w:type="dxa"/>
            <w:gridSpan w:val="2"/>
            <w:tcBorders>
              <w:bottom w:val="double" w:sz="4" w:space="0" w:color="auto"/>
            </w:tcBorders>
            <w:shd w:val="clear" w:color="auto" w:fill="FFFFFF"/>
          </w:tcPr>
          <w:p w14:paraId="51698BEB" w14:textId="5DBA4026" w:rsidR="00FD5F37" w:rsidRPr="00FD5F37" w:rsidRDefault="00FD5F37" w:rsidP="00917B7D">
            <w:pPr>
              <w:pStyle w:val="af6"/>
              <w:numPr>
                <w:ilvl w:val="0"/>
                <w:numId w:val="7"/>
              </w:numPr>
              <w:ind w:leftChars="0"/>
              <w:rPr>
                <w:rFonts w:ascii="ＭＳ 明朝" w:hAnsi="ＭＳ 明朝"/>
                <w:color w:val="auto"/>
                <w:sz w:val="24"/>
                <w:szCs w:val="20"/>
              </w:rPr>
            </w:pPr>
            <w:r>
              <w:rPr>
                <w:rFonts w:ascii="ＭＳ 明朝" w:hAnsi="ＭＳ 明朝" w:hint="eastAsia"/>
                <w:color w:val="auto"/>
                <w:sz w:val="24"/>
                <w:szCs w:val="20"/>
              </w:rPr>
              <w:t>SPTｓの設定と発光体のサステナビリティの改善度合いの測定</w:t>
            </w:r>
            <w:r w:rsidRPr="00FD5F37">
              <w:rPr>
                <w:rFonts w:ascii="ＭＳ 明朝" w:hAnsi="ＭＳ 明朝" w:hint="eastAsia"/>
                <w:color w:val="auto"/>
                <w:sz w:val="24"/>
                <w:szCs w:val="20"/>
              </w:rPr>
              <w:t>についてのG</w:t>
            </w:r>
            <w:r w:rsidRPr="00FD5F37">
              <w:rPr>
                <w:rFonts w:ascii="ＭＳ 明朝" w:hAnsi="ＭＳ 明朝"/>
                <w:color w:val="auto"/>
                <w:sz w:val="24"/>
                <w:szCs w:val="20"/>
              </w:rPr>
              <w:t>L</w:t>
            </w:r>
            <w:r w:rsidRPr="00FD5F37">
              <w:rPr>
                <w:rFonts w:ascii="ＭＳ 明朝" w:hAnsi="ＭＳ 明朝" w:hint="eastAsia"/>
                <w:color w:val="auto"/>
                <w:sz w:val="24"/>
                <w:szCs w:val="20"/>
              </w:rPr>
              <w:t>・SLLGL</w:t>
            </w:r>
            <w:r w:rsidRPr="00FD5F37">
              <w:rPr>
                <w:rFonts w:ascii="ＭＳ 明朝" w:hAnsi="ＭＳ 明朝"/>
                <w:color w:val="auto"/>
                <w:sz w:val="24"/>
                <w:szCs w:val="20"/>
              </w:rPr>
              <w:t>s</w:t>
            </w:r>
            <w:r w:rsidRPr="00FD5F37">
              <w:rPr>
                <w:rFonts w:ascii="ＭＳ 明朝" w:hAnsi="ＭＳ 明朝" w:hint="eastAsia"/>
                <w:color w:val="auto"/>
                <w:sz w:val="24"/>
                <w:szCs w:val="20"/>
              </w:rPr>
              <w:t>適</w:t>
            </w:r>
          </w:p>
          <w:p w14:paraId="5929A0C5" w14:textId="77777777" w:rsidR="00FD5F37" w:rsidRPr="009F73A9" w:rsidRDefault="00FD5F37"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D097CB6" w14:textId="77777777" w:rsidR="00FD5F37" w:rsidRPr="009F73A9" w:rsidRDefault="00FD5F37" w:rsidP="00917B7D">
            <w:pPr>
              <w:rPr>
                <w:rFonts w:ascii="ＭＳ 明朝" w:hAnsi="ＭＳ 明朝"/>
                <w:b/>
                <w:color w:val="auto"/>
                <w:sz w:val="24"/>
                <w:szCs w:val="24"/>
              </w:rPr>
            </w:pPr>
          </w:p>
        </w:tc>
      </w:tr>
      <w:tr w:rsidR="00FD5F37" w:rsidRPr="009F73A9" w14:paraId="0B61F3D8" w14:textId="77777777" w:rsidTr="00917B7D">
        <w:tc>
          <w:tcPr>
            <w:tcW w:w="3837" w:type="dxa"/>
            <w:tcBorders>
              <w:bottom w:val="double" w:sz="4" w:space="0" w:color="auto"/>
            </w:tcBorders>
            <w:shd w:val="clear" w:color="auto" w:fill="D9D9D9"/>
            <w:vAlign w:val="center"/>
          </w:tcPr>
          <w:p w14:paraId="4A0A797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EE2B156" w14:textId="77777777" w:rsidR="00FD5F37" w:rsidRPr="009F73A9" w:rsidRDefault="00FD5F37"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29B9E152" w14:textId="77777777" w:rsidR="00FD5F37" w:rsidRPr="009F73A9" w:rsidRDefault="00FD5F37"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5B05DFA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FD5F37" w:rsidRPr="009F73A9" w14:paraId="1580060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7D467B5" w14:textId="48EB4C10" w:rsidR="00FD5F37" w:rsidRPr="009F73A9" w:rsidRDefault="00FD5F37"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FD5F37">
              <w:rPr>
                <w:rFonts w:ascii="ＭＳ 明朝" w:hAnsi="ＭＳ 明朝" w:hint="eastAsia"/>
                <w:color w:val="auto"/>
                <w:sz w:val="24"/>
                <w:szCs w:val="24"/>
              </w:rPr>
              <w:t>SPTs は真摯かつ誠実に設定されなければならず、ローンの期間中を通じて（当てはまる限りにおいては）関連性があるものであるべきである。</w:t>
            </w:r>
          </w:p>
        </w:tc>
        <w:tc>
          <w:tcPr>
            <w:tcW w:w="1560" w:type="dxa"/>
            <w:tcBorders>
              <w:top w:val="single" w:sz="4" w:space="0" w:color="auto"/>
              <w:left w:val="single" w:sz="4" w:space="0" w:color="auto"/>
              <w:bottom w:val="single" w:sz="4" w:space="0" w:color="auto"/>
              <w:right w:val="single" w:sz="4" w:space="0" w:color="auto"/>
            </w:tcBorders>
          </w:tcPr>
          <w:p w14:paraId="3A9B541C" w14:textId="520694F4" w:rsidR="00FD5F37"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①</w:t>
            </w:r>
          </w:p>
          <w:p w14:paraId="73F68957" w14:textId="77777777" w:rsidR="00FD5F37" w:rsidRPr="009F73A9" w:rsidRDefault="00FD5F37"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3FFC045" w14:textId="77777777" w:rsidR="00FD5F37" w:rsidRPr="009F73A9" w:rsidRDefault="00FD5F37" w:rsidP="00917B7D">
            <w:pPr>
              <w:rPr>
                <w:rFonts w:ascii="ＭＳ 明朝" w:hAnsi="ＭＳ 明朝"/>
                <w:color w:val="auto"/>
                <w:sz w:val="24"/>
                <w:szCs w:val="24"/>
              </w:rPr>
            </w:pPr>
          </w:p>
        </w:tc>
      </w:tr>
      <w:tr w:rsidR="00FD5F37" w:rsidRPr="009F73A9" w14:paraId="64C9439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71FCAAD" w14:textId="50C1AB83"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color w:val="auto"/>
                <w:sz w:val="24"/>
                <w:szCs w:val="24"/>
              </w:rPr>
              <w:t xml:space="preserve">✓SPTs </w:t>
            </w:r>
            <w:r w:rsidRPr="00FD5F37">
              <w:rPr>
                <w:rFonts w:ascii="ＭＳ 明朝" w:hAnsi="ＭＳ 明朝" w:hint="eastAsia"/>
                <w:color w:val="auto"/>
                <w:sz w:val="24"/>
                <w:szCs w:val="24"/>
              </w:rPr>
              <w:t>は野心的であるべきである。すなわち、</w:t>
            </w:r>
          </w:p>
          <w:p w14:paraId="2C29829B" w14:textId="3961B53D"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・それぞれの KPI における重要な改善を表し、「BAU：Business as Usual（当該プロジェクトを実施しない場合、もしくは成り行きの場合）」の軌跡を超えるものであるべきである。</w:t>
            </w:r>
          </w:p>
          <w:p w14:paraId="4F844FB8"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・可能な場合においては、ベンチマークや外部参照値と比較可能であるべきである。</w:t>
            </w:r>
          </w:p>
          <w:p w14:paraId="21F336C3"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・借り手の全体的なサステナビリティ／ESG 戦略と整合しているべきである。</w:t>
            </w:r>
          </w:p>
          <w:p w14:paraId="45E5721B" w14:textId="0A88A66B" w:rsidR="00FD5F37"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・ローン開始前又は開始時にあらかじめ定められた時間軸に基づいて決定されるべきである。</w:t>
            </w:r>
          </w:p>
        </w:tc>
        <w:tc>
          <w:tcPr>
            <w:tcW w:w="1560" w:type="dxa"/>
            <w:tcBorders>
              <w:top w:val="single" w:sz="4" w:space="0" w:color="auto"/>
              <w:left w:val="single" w:sz="4" w:space="0" w:color="auto"/>
              <w:bottom w:val="single" w:sz="4" w:space="0" w:color="auto"/>
              <w:right w:val="single" w:sz="4" w:space="0" w:color="auto"/>
            </w:tcBorders>
          </w:tcPr>
          <w:p w14:paraId="0E57592B" w14:textId="39D5EC10" w:rsidR="00FD5F37"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②</w:t>
            </w:r>
          </w:p>
          <w:p w14:paraId="4804748D" w14:textId="77777777" w:rsidR="00FD5F37" w:rsidRPr="009F73A9" w:rsidRDefault="00FD5F37"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DF82C52" w14:textId="77777777" w:rsidR="00FD5F37" w:rsidRPr="009F73A9" w:rsidRDefault="00FD5F37" w:rsidP="00917B7D">
            <w:pPr>
              <w:rPr>
                <w:rFonts w:ascii="ＭＳ 明朝" w:hAnsi="ＭＳ 明朝"/>
                <w:color w:val="auto"/>
                <w:sz w:val="24"/>
                <w:szCs w:val="24"/>
              </w:rPr>
            </w:pPr>
          </w:p>
        </w:tc>
      </w:tr>
      <w:tr w:rsidR="00FD5F37" w:rsidRPr="009F73A9" w14:paraId="0597A36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274F8CA" w14:textId="15DDF8B5" w:rsidR="00FD5F37" w:rsidRPr="00FD5F37" w:rsidRDefault="00FD5F37"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FD5F37">
              <w:rPr>
                <w:rFonts w:ascii="ＭＳ 明朝" w:hAnsi="ＭＳ 明朝" w:hint="eastAsia"/>
                <w:color w:val="auto"/>
                <w:sz w:val="24"/>
                <w:szCs w:val="24"/>
              </w:rPr>
              <w:t>実際の目標設定の作業は、以下</w:t>
            </w:r>
            <w:r w:rsidRPr="00FD5F37">
              <w:rPr>
                <w:rFonts w:ascii="ＭＳ 明朝" w:hAnsi="ＭＳ 明朝" w:hint="eastAsia"/>
                <w:color w:val="auto"/>
                <w:sz w:val="24"/>
                <w:szCs w:val="24"/>
              </w:rPr>
              <w:lastRenderedPageBreak/>
              <w:t>の観点の組み合わせによってベンチマークするべきである。</w:t>
            </w:r>
          </w:p>
          <w:p w14:paraId="4DA50148" w14:textId="4561A0E0"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・借り手自身の長期的パフォーマンス（選択した KPI に関する測定実績（可能な場合は、最低 3 年間）。また、可能な限り、KPI に関する将来的な予測情報。）</w:t>
            </w:r>
          </w:p>
          <w:p w14:paraId="7B1B15C1" w14:textId="0A5A32FC"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・同業他社等の比較対象（入手可能かつ比較可能な場合は、同業他社のパフォーマンスに対する SPTs の相対的位置付け、又は現行の業界やセクターの水準と比較した相対的位置付け）</w:t>
            </w:r>
          </w:p>
          <w:p w14:paraId="1832F729" w14:textId="2CA17A15" w:rsidR="00FD5F37"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・科学的根拠（科学に基づくシナリオや絶対的な基準、国・地域・国際的な公式目標、認定されたBAT(Best Available Technology)、その他の ESG テーマに関係する関連指標 ）</w:t>
            </w:r>
          </w:p>
        </w:tc>
        <w:tc>
          <w:tcPr>
            <w:tcW w:w="1560" w:type="dxa"/>
            <w:tcBorders>
              <w:top w:val="single" w:sz="4" w:space="0" w:color="auto"/>
              <w:left w:val="single" w:sz="4" w:space="0" w:color="auto"/>
              <w:bottom w:val="single" w:sz="4" w:space="0" w:color="auto"/>
              <w:right w:val="single" w:sz="4" w:space="0" w:color="auto"/>
            </w:tcBorders>
          </w:tcPr>
          <w:p w14:paraId="7640AAAC" w14:textId="5CCB1F09" w:rsidR="00FD5F37" w:rsidRPr="009F73A9" w:rsidRDefault="00FD5F37" w:rsidP="00917B7D">
            <w:pPr>
              <w:rPr>
                <w:rFonts w:ascii="ＭＳ 明朝" w:hAnsi="ＭＳ 明朝"/>
                <w:color w:val="auto"/>
                <w:sz w:val="24"/>
                <w:szCs w:val="24"/>
              </w:rPr>
            </w:pPr>
            <w:r>
              <w:rPr>
                <w:rFonts w:ascii="ＭＳ 明朝" w:hAnsi="ＭＳ 明朝" w:hint="eastAsia"/>
                <w:color w:val="auto"/>
                <w:sz w:val="24"/>
                <w:szCs w:val="24"/>
              </w:rPr>
              <w:lastRenderedPageBreak/>
              <w:t>２</w:t>
            </w:r>
            <w:r w:rsidRPr="009F73A9">
              <w:rPr>
                <w:rFonts w:ascii="ＭＳ 明朝" w:hAnsi="ＭＳ 明朝" w:hint="eastAsia"/>
                <w:color w:val="auto"/>
                <w:sz w:val="24"/>
                <w:szCs w:val="24"/>
              </w:rPr>
              <w:t>－</w:t>
            </w:r>
            <w:r>
              <w:rPr>
                <w:rFonts w:ascii="ＭＳ 明朝" w:hAnsi="ＭＳ 明朝" w:hint="eastAsia"/>
                <w:color w:val="auto"/>
                <w:sz w:val="24"/>
                <w:szCs w:val="24"/>
              </w:rPr>
              <w:t>③</w:t>
            </w:r>
          </w:p>
          <w:p w14:paraId="29E06CF7" w14:textId="77777777" w:rsidR="00FD5F37" w:rsidRPr="009F73A9" w:rsidRDefault="00FD5F37"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1C10989" w14:textId="77777777" w:rsidR="00FD5F37" w:rsidRPr="009F73A9" w:rsidRDefault="00FD5F37" w:rsidP="00917B7D">
            <w:pPr>
              <w:rPr>
                <w:rFonts w:ascii="ＭＳ 明朝" w:hAnsi="ＭＳ 明朝"/>
                <w:color w:val="auto"/>
                <w:sz w:val="24"/>
                <w:szCs w:val="24"/>
              </w:rPr>
            </w:pPr>
          </w:p>
        </w:tc>
      </w:tr>
      <w:tr w:rsidR="00FD5F37" w:rsidRPr="009F73A9" w14:paraId="04C398A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0EE66D9"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color w:val="auto"/>
                <w:sz w:val="24"/>
                <w:szCs w:val="24"/>
              </w:rPr>
              <w:t xml:space="preserve">✓SPTs </w:t>
            </w:r>
            <w:r w:rsidRPr="00FD5F37">
              <w:rPr>
                <w:rFonts w:ascii="ＭＳ 明朝" w:hAnsi="ＭＳ 明朝" w:hint="eastAsia"/>
                <w:color w:val="auto"/>
                <w:sz w:val="24"/>
                <w:szCs w:val="24"/>
              </w:rPr>
              <w:t>の目標設定に関する情報開示では、以下について明確に言及するべきである。</w:t>
            </w:r>
          </w:p>
          <w:p w14:paraId="54EC4A34"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・SPTs 達成のタイムライン（目標達成状況を確認する日付・期間、トリガーとなる事象、SPTs のレビュー頻度が含まれる）。</w:t>
            </w:r>
          </w:p>
          <w:p w14:paraId="597EA1AE" w14:textId="2582AF42"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・該当する場合、KPI の改善を示すために選定された検証済みのベースラインや科学に基づく基準点、ならびに当該ベースラインや基準点を利用する根拠（日付・期間を含む）。</w:t>
            </w:r>
          </w:p>
          <w:p w14:paraId="6A0D69E6"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・該当する場合、どのような状況においてベースラインの再計算や形式的な調整が行われるか。</w:t>
            </w:r>
          </w:p>
          <w:p w14:paraId="6168D572" w14:textId="42900D0D"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・可能な場合は、競争上の検討事項や守秘義務に配慮した上で、借り手がどのように SPTs を達成するつもりか、例えば、そのサステナビリティ／ESG 戦略の説明や ESG ガバナンスと投資、事業戦略の支援を通じて等、SPTs 達成に向けてパフォーマンスを向上させると予想される主要な手段・行動の種類と予想されるそれぞれの貢献を可能な限り定量的に示すこと。</w:t>
            </w:r>
          </w:p>
          <w:p w14:paraId="11AADD91" w14:textId="0DD16F94" w:rsidR="00FD5F37"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・SPTs の達成に影響を及ぼしか</w:t>
            </w:r>
            <w:r w:rsidRPr="00FD5F37">
              <w:rPr>
                <w:rFonts w:ascii="ＭＳ 明朝" w:hAnsi="ＭＳ 明朝" w:hint="eastAsia"/>
                <w:color w:val="auto"/>
                <w:sz w:val="24"/>
                <w:szCs w:val="24"/>
              </w:rPr>
              <w:lastRenderedPageBreak/>
              <w:t>ねない、発行体の直接的なコントロールの及ばない他の重要な要因。</w:t>
            </w:r>
          </w:p>
        </w:tc>
        <w:tc>
          <w:tcPr>
            <w:tcW w:w="1560" w:type="dxa"/>
            <w:tcBorders>
              <w:top w:val="single" w:sz="4" w:space="0" w:color="auto"/>
              <w:left w:val="single" w:sz="4" w:space="0" w:color="auto"/>
              <w:bottom w:val="single" w:sz="4" w:space="0" w:color="auto"/>
              <w:right w:val="single" w:sz="4" w:space="0" w:color="auto"/>
            </w:tcBorders>
          </w:tcPr>
          <w:p w14:paraId="31229E3D" w14:textId="64D0E1C6" w:rsidR="00FD5F37" w:rsidRPr="009F73A9" w:rsidRDefault="00FD5F37" w:rsidP="00FD5F37">
            <w:pPr>
              <w:rPr>
                <w:rFonts w:ascii="ＭＳ 明朝" w:hAnsi="ＭＳ 明朝"/>
                <w:color w:val="auto"/>
                <w:sz w:val="24"/>
                <w:szCs w:val="24"/>
              </w:rPr>
            </w:pPr>
            <w:r>
              <w:rPr>
                <w:rFonts w:ascii="ＭＳ 明朝" w:hAnsi="ＭＳ 明朝" w:hint="eastAsia"/>
                <w:color w:val="auto"/>
                <w:sz w:val="24"/>
                <w:szCs w:val="24"/>
              </w:rPr>
              <w:lastRenderedPageBreak/>
              <w:t>２</w:t>
            </w:r>
            <w:r w:rsidRPr="009F73A9">
              <w:rPr>
                <w:rFonts w:ascii="ＭＳ 明朝" w:hAnsi="ＭＳ 明朝" w:hint="eastAsia"/>
                <w:color w:val="auto"/>
                <w:sz w:val="24"/>
                <w:szCs w:val="24"/>
              </w:rPr>
              <w:t>－</w:t>
            </w:r>
            <w:r>
              <w:rPr>
                <w:rFonts w:ascii="ＭＳ 明朝" w:hAnsi="ＭＳ 明朝" w:hint="eastAsia"/>
                <w:color w:val="auto"/>
                <w:sz w:val="24"/>
                <w:szCs w:val="24"/>
              </w:rPr>
              <w:t>⑤</w:t>
            </w:r>
          </w:p>
          <w:p w14:paraId="6302C6CF" w14:textId="181D58B0" w:rsidR="00FD5F37" w:rsidRDefault="00FD5F37" w:rsidP="00FD5F37">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C91E9CF" w14:textId="77777777" w:rsidR="00FD5F37" w:rsidRPr="009F73A9" w:rsidRDefault="00FD5F37" w:rsidP="00917B7D">
            <w:pPr>
              <w:rPr>
                <w:rFonts w:ascii="ＭＳ 明朝" w:hAnsi="ＭＳ 明朝"/>
                <w:color w:val="auto"/>
                <w:sz w:val="24"/>
                <w:szCs w:val="24"/>
              </w:rPr>
            </w:pPr>
          </w:p>
        </w:tc>
      </w:tr>
      <w:tr w:rsidR="00BB4D1D" w:rsidRPr="009F73A9" w14:paraId="091278A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474BAB7" w14:textId="3C4330E2"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 xml:space="preserve">✓KPI </w:t>
            </w:r>
            <w:r w:rsidRPr="00BB4D1D">
              <w:rPr>
                <w:rFonts w:ascii="ＭＳ 明朝" w:hAnsi="ＭＳ 明朝" w:hint="eastAsia"/>
                <w:color w:val="auto"/>
                <w:sz w:val="24"/>
                <w:szCs w:val="24"/>
              </w:rPr>
              <w:t>や</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は、借り手のサステナビリティに係るパフォーマンスを測定するため、取引ごとに、借り手と貸し手の間で交渉し、適切なものを設定するべきである。</w:t>
            </w:r>
          </w:p>
        </w:tc>
        <w:tc>
          <w:tcPr>
            <w:tcW w:w="1560" w:type="dxa"/>
            <w:tcBorders>
              <w:top w:val="single" w:sz="4" w:space="0" w:color="auto"/>
              <w:left w:val="single" w:sz="4" w:space="0" w:color="auto"/>
              <w:bottom w:val="single" w:sz="4" w:space="0" w:color="auto"/>
              <w:right w:val="single" w:sz="4" w:space="0" w:color="auto"/>
            </w:tcBorders>
          </w:tcPr>
          <w:p w14:paraId="7294B170" w14:textId="2043CC8F"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⑥</w:t>
            </w:r>
          </w:p>
          <w:p w14:paraId="5D2BBEB1" w14:textId="4D67F9B7" w:rsidR="00BB4D1D" w:rsidRDefault="00BB4D1D" w:rsidP="00BB4D1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3F7FB0" w14:textId="77777777" w:rsidR="00BB4D1D" w:rsidRPr="009F73A9" w:rsidRDefault="00BB4D1D" w:rsidP="00BB4D1D">
            <w:pPr>
              <w:rPr>
                <w:rFonts w:ascii="ＭＳ 明朝" w:hAnsi="ＭＳ 明朝"/>
                <w:color w:val="auto"/>
                <w:sz w:val="24"/>
                <w:szCs w:val="24"/>
              </w:rPr>
            </w:pPr>
          </w:p>
        </w:tc>
      </w:tr>
      <w:tr w:rsidR="00BB4D1D" w:rsidRPr="009F73A9" w14:paraId="25537C0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8B0E8A" w14:textId="4237EB3F"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 xml:space="preserve">✓KPI </w:t>
            </w:r>
            <w:r w:rsidRPr="00BB4D1D">
              <w:rPr>
                <w:rFonts w:ascii="ＭＳ 明朝" w:hAnsi="ＭＳ 明朝" w:hint="eastAsia"/>
                <w:color w:val="auto"/>
                <w:sz w:val="24"/>
                <w:szCs w:val="24"/>
              </w:rPr>
              <w:t>と</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は客観性が重要であり、その内容の適切性について、借り手は第三者のレビューを求めることが望ましい</w:t>
            </w:r>
          </w:p>
        </w:tc>
        <w:tc>
          <w:tcPr>
            <w:tcW w:w="1560" w:type="dxa"/>
            <w:tcBorders>
              <w:top w:val="single" w:sz="4" w:space="0" w:color="auto"/>
              <w:left w:val="single" w:sz="4" w:space="0" w:color="auto"/>
              <w:bottom w:val="single" w:sz="4" w:space="0" w:color="auto"/>
              <w:right w:val="single" w:sz="4" w:space="0" w:color="auto"/>
            </w:tcBorders>
          </w:tcPr>
          <w:p w14:paraId="2FAB0267" w14:textId="535DBD1C"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⑧</w:t>
            </w:r>
          </w:p>
          <w:p w14:paraId="7CB97D60" w14:textId="720D3E6A" w:rsidR="00BB4D1D" w:rsidRDefault="00BB4D1D" w:rsidP="00BB4D1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0BC362" w14:textId="77777777" w:rsidR="00BB4D1D" w:rsidRPr="009F73A9" w:rsidRDefault="00BB4D1D" w:rsidP="00BB4D1D">
            <w:pPr>
              <w:rPr>
                <w:rFonts w:ascii="ＭＳ 明朝" w:hAnsi="ＭＳ 明朝"/>
                <w:color w:val="auto"/>
                <w:sz w:val="24"/>
                <w:szCs w:val="24"/>
              </w:rPr>
            </w:pPr>
          </w:p>
        </w:tc>
      </w:tr>
      <w:tr w:rsidR="00BB4D1D" w:rsidRPr="009F73A9" w14:paraId="0D076D9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F3149ED" w14:textId="62C9FFC6"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外部レビュー機関は契約前のレビューにおいて、選定された</w:t>
            </w:r>
            <w:r w:rsidRPr="00BB4D1D">
              <w:rPr>
                <w:rFonts w:ascii="ＭＳ 明朝" w:hAnsi="ＭＳ 明朝"/>
                <w:color w:val="auto"/>
                <w:sz w:val="24"/>
                <w:szCs w:val="24"/>
              </w:rPr>
              <w:t xml:space="preserve"> KPI </w:t>
            </w:r>
            <w:r w:rsidRPr="00BB4D1D">
              <w:rPr>
                <w:rFonts w:ascii="ＭＳ 明朝" w:hAnsi="ＭＳ 明朝" w:hint="eastAsia"/>
                <w:color w:val="auto"/>
                <w:sz w:val="24"/>
                <w:szCs w:val="24"/>
              </w:rPr>
              <w:t>の妥当性、頑健性及び信頼性、提示された</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の根拠及び野心度、選定されたベンチマークとベースラインの妥当性と信頼性、ならびに該当する場合はシナリオ分析に基づく達成に向けた戦略の信頼性を評価すべきである。</w:t>
            </w:r>
          </w:p>
        </w:tc>
        <w:tc>
          <w:tcPr>
            <w:tcW w:w="1560" w:type="dxa"/>
            <w:tcBorders>
              <w:top w:val="single" w:sz="4" w:space="0" w:color="auto"/>
              <w:left w:val="single" w:sz="4" w:space="0" w:color="auto"/>
              <w:bottom w:val="single" w:sz="4" w:space="0" w:color="auto"/>
              <w:right w:val="single" w:sz="4" w:space="0" w:color="auto"/>
            </w:tcBorders>
          </w:tcPr>
          <w:p w14:paraId="733178AF" w14:textId="77777777"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⑨</w:t>
            </w:r>
          </w:p>
          <w:p w14:paraId="30EDF752" w14:textId="4BEFD573" w:rsidR="00BB4D1D" w:rsidRDefault="00BB4D1D" w:rsidP="00BB4D1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35BFAF" w14:textId="77777777" w:rsidR="00BB4D1D" w:rsidRPr="009F73A9" w:rsidRDefault="00BB4D1D" w:rsidP="00BB4D1D">
            <w:pPr>
              <w:rPr>
                <w:rFonts w:ascii="ＭＳ 明朝" w:hAnsi="ＭＳ 明朝"/>
                <w:color w:val="auto"/>
                <w:sz w:val="24"/>
                <w:szCs w:val="24"/>
              </w:rPr>
            </w:pPr>
          </w:p>
        </w:tc>
      </w:tr>
      <w:tr w:rsidR="00BB4D1D" w:rsidRPr="009F73A9" w14:paraId="28303B91"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1036170" w14:textId="12623365"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契約後のレビューにおいては、周辺環境、</w:t>
            </w:r>
            <w:r w:rsidRPr="00BB4D1D">
              <w:rPr>
                <w:rFonts w:ascii="ＭＳ 明朝" w:hAnsi="ＭＳ 明朝"/>
                <w:color w:val="auto"/>
                <w:sz w:val="24"/>
                <w:szCs w:val="24"/>
              </w:rPr>
              <w:t xml:space="preserve">KPI </w:t>
            </w:r>
            <w:r w:rsidRPr="00BB4D1D">
              <w:rPr>
                <w:rFonts w:ascii="ＭＳ 明朝" w:hAnsi="ＭＳ 明朝" w:hint="eastAsia"/>
                <w:color w:val="auto"/>
                <w:sz w:val="24"/>
                <w:szCs w:val="24"/>
              </w:rPr>
              <w:t>の方法論、</w:t>
            </w:r>
            <w:r w:rsidRPr="00BB4D1D">
              <w:rPr>
                <w:rFonts w:ascii="ＭＳ 明朝" w:hAnsi="ＭＳ 明朝"/>
                <w:color w:val="auto"/>
                <w:sz w:val="24"/>
                <w:szCs w:val="24"/>
              </w:rPr>
              <w:t xml:space="preserve">SPTs </w:t>
            </w:r>
            <w:r w:rsidRPr="00BB4D1D">
              <w:rPr>
                <w:rFonts w:ascii="ＭＳ 明朝" w:hAnsi="ＭＳ 明朝" w:hint="eastAsia"/>
                <w:color w:val="auto"/>
                <w:sz w:val="24"/>
                <w:szCs w:val="24"/>
              </w:rPr>
              <w:t>の測定に重大な変更があった場合、借り手は、外部機関にその変更について評価を依頼することが望ましい。</w:t>
            </w:r>
          </w:p>
        </w:tc>
        <w:tc>
          <w:tcPr>
            <w:tcW w:w="1560" w:type="dxa"/>
            <w:tcBorders>
              <w:top w:val="single" w:sz="4" w:space="0" w:color="auto"/>
              <w:left w:val="single" w:sz="4" w:space="0" w:color="auto"/>
              <w:bottom w:val="single" w:sz="4" w:space="0" w:color="auto"/>
              <w:right w:val="single" w:sz="4" w:space="0" w:color="auto"/>
            </w:tcBorders>
          </w:tcPr>
          <w:p w14:paraId="4D608055" w14:textId="688AA330"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⑩</w:t>
            </w:r>
          </w:p>
          <w:p w14:paraId="29BDF901" w14:textId="0647A71F" w:rsidR="00BB4D1D" w:rsidRPr="00BB4D1D" w:rsidRDefault="00BB4D1D" w:rsidP="00BB4D1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0663D1" w14:textId="77777777" w:rsidR="00BB4D1D" w:rsidRPr="009F73A9" w:rsidRDefault="00BB4D1D" w:rsidP="00BB4D1D">
            <w:pPr>
              <w:rPr>
                <w:rFonts w:ascii="ＭＳ 明朝" w:hAnsi="ＭＳ 明朝"/>
                <w:color w:val="auto"/>
                <w:sz w:val="24"/>
                <w:szCs w:val="24"/>
              </w:rPr>
            </w:pPr>
          </w:p>
        </w:tc>
      </w:tr>
      <w:tr w:rsidR="00BB4D1D" w:rsidRPr="009F73A9" w14:paraId="4B938A7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FCF7270" w14:textId="55AB6898"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がサステナビリティ・リンク・ローンを受けたことを主張・標榜し社会からの支持を得るためには、サステナビリティに関する透明性を確保することが必要であり、サステナビリティ・リンク・ローンの自己評価の結果について、ウェブサイト等を通じて一般に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52AC5332" w14:textId="648F3207"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⑭</w:t>
            </w:r>
          </w:p>
          <w:p w14:paraId="2465E9D6" w14:textId="380083B9" w:rsidR="00BB4D1D" w:rsidRPr="00BB4D1D" w:rsidRDefault="00BB4D1D" w:rsidP="00BB4D1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C88497" w14:textId="77777777" w:rsidR="00BB4D1D" w:rsidRPr="009F73A9" w:rsidRDefault="00BB4D1D" w:rsidP="00BB4D1D">
            <w:pPr>
              <w:rPr>
                <w:rFonts w:ascii="ＭＳ 明朝" w:hAnsi="ＭＳ 明朝"/>
                <w:color w:val="auto"/>
                <w:sz w:val="24"/>
                <w:szCs w:val="24"/>
              </w:rPr>
            </w:pPr>
          </w:p>
        </w:tc>
      </w:tr>
    </w:tbl>
    <w:p w14:paraId="2C3AA0A3" w14:textId="5FE922AD" w:rsidR="00FD5F37" w:rsidRDefault="00FD5F37"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4F42316E" w14:textId="77777777" w:rsidTr="00917B7D">
        <w:tc>
          <w:tcPr>
            <w:tcW w:w="5397" w:type="dxa"/>
            <w:gridSpan w:val="2"/>
            <w:tcBorders>
              <w:bottom w:val="double" w:sz="4" w:space="0" w:color="auto"/>
            </w:tcBorders>
            <w:shd w:val="clear" w:color="auto" w:fill="D9D9D9"/>
            <w:vAlign w:val="center"/>
          </w:tcPr>
          <w:p w14:paraId="3BD5280D"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7B6E3DB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73F09821" w14:textId="77777777" w:rsidTr="00917B7D">
        <w:trPr>
          <w:trHeight w:val="677"/>
        </w:trPr>
        <w:tc>
          <w:tcPr>
            <w:tcW w:w="5397" w:type="dxa"/>
            <w:gridSpan w:val="2"/>
            <w:tcBorders>
              <w:bottom w:val="double" w:sz="4" w:space="0" w:color="auto"/>
            </w:tcBorders>
            <w:shd w:val="clear" w:color="auto" w:fill="FFFFFF"/>
          </w:tcPr>
          <w:p w14:paraId="396F195C" w14:textId="7251ED95" w:rsidR="00BB4D1D" w:rsidRPr="00E25F90" w:rsidRDefault="00E25F90" w:rsidP="00E25F90">
            <w:pPr>
              <w:rPr>
                <w:rFonts w:ascii="ＭＳ 明朝" w:hAnsi="ＭＳ 明朝"/>
                <w:color w:val="auto"/>
                <w:sz w:val="24"/>
                <w:szCs w:val="20"/>
              </w:rPr>
            </w:pPr>
            <w:r>
              <w:rPr>
                <w:rFonts w:ascii="ＭＳ 明朝" w:hAnsi="ＭＳ 明朝" w:hint="eastAsia"/>
                <w:b/>
                <w:bCs/>
                <w:color w:val="auto"/>
                <w:sz w:val="24"/>
                <w:szCs w:val="20"/>
              </w:rPr>
              <w:t xml:space="preserve">④ </w:t>
            </w:r>
            <w:r w:rsidR="00BB4D1D" w:rsidRPr="00E25F90">
              <w:rPr>
                <w:rFonts w:ascii="ＭＳ 明朝" w:hAnsi="ＭＳ 明朝" w:hint="eastAsia"/>
                <w:color w:val="auto"/>
                <w:sz w:val="24"/>
                <w:szCs w:val="20"/>
              </w:rPr>
              <w:t>レポーティングについてのG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p>
          <w:p w14:paraId="762CB470" w14:textId="77777777" w:rsidR="00BB4D1D" w:rsidRPr="009F73A9" w:rsidRDefault="00BB4D1D"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C131A9C" w14:textId="77777777" w:rsidR="00BB4D1D" w:rsidRPr="009F73A9" w:rsidRDefault="00BB4D1D" w:rsidP="00917B7D">
            <w:pPr>
              <w:rPr>
                <w:rFonts w:ascii="ＭＳ 明朝" w:hAnsi="ＭＳ 明朝"/>
                <w:b/>
                <w:color w:val="auto"/>
                <w:sz w:val="24"/>
                <w:szCs w:val="24"/>
              </w:rPr>
            </w:pPr>
          </w:p>
        </w:tc>
      </w:tr>
      <w:tr w:rsidR="00BB4D1D" w:rsidRPr="009F73A9" w14:paraId="7E1DD22C" w14:textId="77777777" w:rsidTr="00917B7D">
        <w:tc>
          <w:tcPr>
            <w:tcW w:w="3837" w:type="dxa"/>
            <w:tcBorders>
              <w:bottom w:val="double" w:sz="4" w:space="0" w:color="auto"/>
            </w:tcBorders>
            <w:shd w:val="clear" w:color="auto" w:fill="D9D9D9"/>
            <w:vAlign w:val="center"/>
          </w:tcPr>
          <w:p w14:paraId="7009127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2715349F" w14:textId="77777777" w:rsidR="00BB4D1D" w:rsidRPr="009F73A9" w:rsidRDefault="00BB4D1D"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73907AD2" w14:textId="77777777" w:rsidR="00BB4D1D" w:rsidRPr="009F73A9" w:rsidRDefault="00BB4D1D"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08C4B9F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BB4D1D" w:rsidRPr="009F73A9" w14:paraId="5D8272A2"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914E5B5" w14:textId="1B596BB3"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借り手は、可能な場合には、貸し手が</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のパフォーマンスをモニタリングし、</w:t>
            </w:r>
            <w:r w:rsidRPr="00BB4D1D">
              <w:rPr>
                <w:rFonts w:ascii="ＭＳ 明朝" w:hAnsi="ＭＳ 明朝"/>
                <w:color w:val="auto"/>
                <w:sz w:val="24"/>
                <w:szCs w:val="24"/>
              </w:rPr>
              <w:t xml:space="preserve">SPTs </w:t>
            </w:r>
            <w:r w:rsidRPr="00BB4D1D">
              <w:rPr>
                <w:rFonts w:ascii="ＭＳ 明朝" w:hAnsi="ＭＳ 明朝" w:hint="eastAsia"/>
                <w:color w:val="auto"/>
                <w:sz w:val="24"/>
                <w:szCs w:val="24"/>
              </w:rPr>
              <w:t>が</w:t>
            </w:r>
            <w:r w:rsidRPr="00BB4D1D">
              <w:rPr>
                <w:rFonts w:ascii="ＭＳ 明朝" w:hAnsi="ＭＳ 明朝" w:hint="eastAsia"/>
                <w:color w:val="auto"/>
                <w:sz w:val="24"/>
                <w:szCs w:val="24"/>
              </w:rPr>
              <w:lastRenderedPageBreak/>
              <w:t>野心的で借り手のビジネスに対し妥当性がある状態に変わりはないか判断するため、外部機関による ESG 格付等の SPTs の達成状況に関する最新情報を入手できるよう、少なくとも 1年に 1 回以上、貸し手に報告するべきである。</w:t>
            </w:r>
          </w:p>
        </w:tc>
        <w:tc>
          <w:tcPr>
            <w:tcW w:w="1560" w:type="dxa"/>
            <w:tcBorders>
              <w:top w:val="single" w:sz="4" w:space="0" w:color="auto"/>
              <w:left w:val="single" w:sz="4" w:space="0" w:color="auto"/>
              <w:bottom w:val="single" w:sz="4" w:space="0" w:color="auto"/>
              <w:right w:val="single" w:sz="4" w:space="0" w:color="auto"/>
            </w:tcBorders>
          </w:tcPr>
          <w:p w14:paraId="11BD372F" w14:textId="144FFE3F"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lastRenderedPageBreak/>
              <w:t>４</w:t>
            </w:r>
            <w:r w:rsidRPr="009F73A9">
              <w:rPr>
                <w:rFonts w:ascii="ＭＳ 明朝" w:hAnsi="ＭＳ 明朝" w:hint="eastAsia"/>
                <w:color w:val="auto"/>
                <w:sz w:val="24"/>
                <w:szCs w:val="24"/>
              </w:rPr>
              <w:t>－</w:t>
            </w:r>
            <w:r>
              <w:rPr>
                <w:rFonts w:ascii="ＭＳ 明朝" w:hAnsi="ＭＳ 明朝" w:hint="eastAsia"/>
                <w:color w:val="auto"/>
                <w:sz w:val="24"/>
                <w:szCs w:val="24"/>
              </w:rPr>
              <w:t>①</w:t>
            </w:r>
          </w:p>
          <w:p w14:paraId="22FAC52A" w14:textId="77777777" w:rsidR="00BB4D1D" w:rsidRPr="009F73A9" w:rsidRDefault="00BB4D1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96AB3DA" w14:textId="77777777" w:rsidR="00BB4D1D" w:rsidRPr="009F73A9" w:rsidRDefault="00BB4D1D" w:rsidP="00917B7D">
            <w:pPr>
              <w:rPr>
                <w:rFonts w:ascii="ＭＳ 明朝" w:hAnsi="ＭＳ 明朝"/>
                <w:color w:val="auto"/>
                <w:sz w:val="24"/>
                <w:szCs w:val="24"/>
              </w:rPr>
            </w:pPr>
          </w:p>
        </w:tc>
      </w:tr>
      <w:tr w:rsidR="00BB4D1D" w:rsidRPr="009F73A9" w14:paraId="7735A66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4E8CEB3" w14:textId="74417C4F"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として、サステナビリティ・リンク・ローンによる資金調達であることを主張・標榜し、社会からの支持を得るためには、透明性を確保することが必要である。このため、借り手は、サステナビリティ・リンク・ローンであることを表明する場合には、第三者が達成状況を判別できるよう、SPTs に関する情報を一般に開示すべきである。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424E6FD6" w14:textId="7E6545A2"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t>４</w:t>
            </w:r>
            <w:r w:rsidRPr="009F73A9">
              <w:rPr>
                <w:rFonts w:ascii="ＭＳ 明朝" w:hAnsi="ＭＳ 明朝" w:hint="eastAsia"/>
                <w:color w:val="auto"/>
                <w:sz w:val="24"/>
                <w:szCs w:val="24"/>
              </w:rPr>
              <w:t>－</w:t>
            </w:r>
            <w:r>
              <w:rPr>
                <w:rFonts w:ascii="ＭＳ 明朝" w:hAnsi="ＭＳ 明朝" w:hint="eastAsia"/>
                <w:color w:val="auto"/>
                <w:sz w:val="24"/>
                <w:szCs w:val="24"/>
              </w:rPr>
              <w:t>②</w:t>
            </w:r>
          </w:p>
          <w:p w14:paraId="5625312B" w14:textId="77777777" w:rsidR="00BB4D1D" w:rsidRPr="009F73A9" w:rsidRDefault="00BB4D1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DC22F3" w14:textId="77777777" w:rsidR="00BB4D1D" w:rsidRPr="009F73A9" w:rsidRDefault="00BB4D1D" w:rsidP="00917B7D">
            <w:pPr>
              <w:rPr>
                <w:rFonts w:ascii="ＭＳ 明朝" w:hAnsi="ＭＳ 明朝"/>
                <w:color w:val="auto"/>
                <w:sz w:val="24"/>
                <w:szCs w:val="24"/>
              </w:rPr>
            </w:pPr>
          </w:p>
        </w:tc>
      </w:tr>
    </w:tbl>
    <w:p w14:paraId="0DE432E6" w14:textId="5AEB6A82" w:rsidR="00BB4D1D" w:rsidRDefault="00BB4D1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6A17CF59" w14:textId="77777777" w:rsidTr="00917B7D">
        <w:tc>
          <w:tcPr>
            <w:tcW w:w="5397" w:type="dxa"/>
            <w:gridSpan w:val="2"/>
            <w:tcBorders>
              <w:bottom w:val="double" w:sz="4" w:space="0" w:color="auto"/>
            </w:tcBorders>
            <w:shd w:val="clear" w:color="auto" w:fill="D9D9D9"/>
            <w:vAlign w:val="center"/>
          </w:tcPr>
          <w:p w14:paraId="0B3073D3"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CD81E86"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561045D1" w14:textId="77777777" w:rsidTr="00917B7D">
        <w:trPr>
          <w:trHeight w:val="677"/>
        </w:trPr>
        <w:tc>
          <w:tcPr>
            <w:tcW w:w="5397" w:type="dxa"/>
            <w:gridSpan w:val="2"/>
            <w:tcBorders>
              <w:bottom w:val="double" w:sz="4" w:space="0" w:color="auto"/>
            </w:tcBorders>
            <w:shd w:val="clear" w:color="auto" w:fill="FFFFFF"/>
          </w:tcPr>
          <w:p w14:paraId="2E7A6CEA" w14:textId="442984DA" w:rsidR="00BB4D1D" w:rsidRPr="00E25F90" w:rsidRDefault="00E25F90" w:rsidP="00E25F90">
            <w:pPr>
              <w:rPr>
                <w:rFonts w:ascii="ＭＳ 明朝" w:hAnsi="ＭＳ 明朝"/>
                <w:color w:val="auto"/>
                <w:sz w:val="24"/>
                <w:szCs w:val="20"/>
              </w:rPr>
            </w:pPr>
            <w:r>
              <w:rPr>
                <w:rFonts w:ascii="ＭＳ 明朝" w:hAnsi="ＭＳ 明朝" w:hint="eastAsia"/>
                <w:b/>
                <w:bCs/>
                <w:color w:val="auto"/>
                <w:sz w:val="24"/>
                <w:szCs w:val="20"/>
              </w:rPr>
              <w:t xml:space="preserve">⑤ </w:t>
            </w:r>
            <w:r w:rsidR="00BB4D1D" w:rsidRPr="00E25F90">
              <w:rPr>
                <w:rFonts w:ascii="ＭＳ 明朝" w:hAnsi="ＭＳ 明朝" w:hint="eastAsia"/>
                <w:color w:val="auto"/>
                <w:sz w:val="24"/>
                <w:szCs w:val="20"/>
              </w:rPr>
              <w:t>検証についてのG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p>
          <w:p w14:paraId="29B10FD8" w14:textId="77777777" w:rsidR="00BB4D1D" w:rsidRPr="009F73A9" w:rsidRDefault="00BB4D1D"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8B9AC36" w14:textId="77777777" w:rsidR="00BB4D1D" w:rsidRPr="009F73A9" w:rsidRDefault="00BB4D1D" w:rsidP="00917B7D">
            <w:pPr>
              <w:rPr>
                <w:rFonts w:ascii="ＭＳ 明朝" w:hAnsi="ＭＳ 明朝"/>
                <w:b/>
                <w:color w:val="auto"/>
                <w:sz w:val="24"/>
                <w:szCs w:val="24"/>
              </w:rPr>
            </w:pPr>
          </w:p>
        </w:tc>
      </w:tr>
      <w:tr w:rsidR="00BB4D1D" w:rsidRPr="009F73A9" w14:paraId="1A28F4D1" w14:textId="77777777" w:rsidTr="00917B7D">
        <w:tc>
          <w:tcPr>
            <w:tcW w:w="3837" w:type="dxa"/>
            <w:tcBorders>
              <w:bottom w:val="double" w:sz="4" w:space="0" w:color="auto"/>
            </w:tcBorders>
            <w:shd w:val="clear" w:color="auto" w:fill="D9D9D9"/>
            <w:vAlign w:val="center"/>
          </w:tcPr>
          <w:p w14:paraId="49535797"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1D540E94" w14:textId="77777777" w:rsidR="00BB4D1D" w:rsidRPr="009F73A9" w:rsidRDefault="00BB4D1D"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3CC00B9F" w14:textId="77777777" w:rsidR="00BB4D1D" w:rsidRPr="009F73A9" w:rsidRDefault="00BB4D1D"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2E8AB40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BB4D1D" w:rsidRPr="009F73A9" w14:paraId="60A3529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044B6F7" w14:textId="6F7888D4"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借り手は、各</w:t>
            </w:r>
            <w:r w:rsidRPr="00BB4D1D">
              <w:rPr>
                <w:rFonts w:ascii="ＭＳ 明朝" w:hAnsi="ＭＳ 明朝"/>
                <w:color w:val="auto"/>
                <w:sz w:val="24"/>
                <w:szCs w:val="24"/>
              </w:rPr>
              <w:t xml:space="preserve"> KPI </w:t>
            </w:r>
            <w:r w:rsidRPr="00BB4D1D">
              <w:rPr>
                <w:rFonts w:ascii="ＭＳ 明朝" w:hAnsi="ＭＳ 明朝" w:hint="eastAsia"/>
                <w:color w:val="auto"/>
                <w:sz w:val="24"/>
                <w:szCs w:val="24"/>
              </w:rPr>
              <w:t>の</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に対するパフォーマンスレベルについて、独立した外部機関による検証を少なくとも年</w:t>
            </w:r>
            <w:r w:rsidRPr="00BB4D1D">
              <w:rPr>
                <w:rFonts w:ascii="ＭＳ 明朝" w:hAnsi="ＭＳ 明朝"/>
                <w:color w:val="auto"/>
                <w:sz w:val="24"/>
                <w:szCs w:val="24"/>
              </w:rPr>
              <w:t xml:space="preserve"> 1 </w:t>
            </w:r>
            <w:r w:rsidRPr="00BB4D1D">
              <w:rPr>
                <w:rFonts w:ascii="ＭＳ 明朝" w:hAnsi="ＭＳ 明朝" w:hint="eastAsia"/>
                <w:color w:val="auto"/>
                <w:sz w:val="24"/>
                <w:szCs w:val="24"/>
              </w:rPr>
              <w:t>回以上受けなければならない。</w:t>
            </w:r>
          </w:p>
        </w:tc>
        <w:tc>
          <w:tcPr>
            <w:tcW w:w="1560" w:type="dxa"/>
            <w:tcBorders>
              <w:top w:val="single" w:sz="4" w:space="0" w:color="auto"/>
              <w:left w:val="single" w:sz="4" w:space="0" w:color="auto"/>
              <w:bottom w:val="single" w:sz="4" w:space="0" w:color="auto"/>
              <w:right w:val="single" w:sz="4" w:space="0" w:color="auto"/>
            </w:tcBorders>
          </w:tcPr>
          <w:p w14:paraId="572BEEAE" w14:textId="1EF423E7"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t>５</w:t>
            </w:r>
            <w:r w:rsidRPr="009F73A9">
              <w:rPr>
                <w:rFonts w:ascii="ＭＳ 明朝" w:hAnsi="ＭＳ 明朝" w:hint="eastAsia"/>
                <w:color w:val="auto"/>
                <w:sz w:val="24"/>
                <w:szCs w:val="24"/>
              </w:rPr>
              <w:t>－</w:t>
            </w:r>
            <w:r>
              <w:rPr>
                <w:rFonts w:ascii="ＭＳ 明朝" w:hAnsi="ＭＳ 明朝" w:hint="eastAsia"/>
                <w:color w:val="auto"/>
                <w:sz w:val="24"/>
                <w:szCs w:val="24"/>
              </w:rPr>
              <w:t>①</w:t>
            </w:r>
          </w:p>
          <w:p w14:paraId="4B7077F4" w14:textId="0D160220"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6B750" w14:textId="77777777" w:rsidR="00BB4D1D" w:rsidRPr="009F73A9" w:rsidRDefault="00BB4D1D" w:rsidP="00917B7D">
            <w:pPr>
              <w:rPr>
                <w:rFonts w:ascii="ＭＳ 明朝" w:hAnsi="ＭＳ 明朝"/>
                <w:color w:val="auto"/>
                <w:sz w:val="24"/>
                <w:szCs w:val="24"/>
              </w:rPr>
            </w:pPr>
          </w:p>
        </w:tc>
      </w:tr>
      <w:tr w:rsidR="00BB4D1D" w:rsidRPr="009F73A9" w14:paraId="7EDB99CC"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4A3BB6C" w14:textId="7438486D" w:rsidR="00BB4D1D" w:rsidRPr="009F73A9" w:rsidRDefault="00BB4D1D" w:rsidP="00917B7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借り手が外部機関による検証を受けた場合には、結果に係る文書等について、貸し手に報告するべきである。</w:t>
            </w:r>
          </w:p>
        </w:tc>
        <w:tc>
          <w:tcPr>
            <w:tcW w:w="1560" w:type="dxa"/>
            <w:tcBorders>
              <w:top w:val="single" w:sz="4" w:space="0" w:color="auto"/>
              <w:left w:val="single" w:sz="4" w:space="0" w:color="auto"/>
              <w:bottom w:val="single" w:sz="4" w:space="0" w:color="auto"/>
              <w:right w:val="single" w:sz="4" w:space="0" w:color="auto"/>
            </w:tcBorders>
          </w:tcPr>
          <w:p w14:paraId="485A1F43" w14:textId="48FB5068" w:rsidR="00BB4D1D" w:rsidRPr="009F73A9" w:rsidRDefault="00D05580" w:rsidP="00917B7D">
            <w:pPr>
              <w:rPr>
                <w:rFonts w:ascii="ＭＳ 明朝" w:hAnsi="ＭＳ 明朝"/>
                <w:color w:val="auto"/>
                <w:sz w:val="24"/>
                <w:szCs w:val="24"/>
              </w:rPr>
            </w:pPr>
            <w:r>
              <w:rPr>
                <w:rFonts w:ascii="ＭＳ 明朝" w:hAnsi="ＭＳ 明朝" w:hint="eastAsia"/>
                <w:color w:val="auto"/>
                <w:sz w:val="24"/>
                <w:szCs w:val="24"/>
              </w:rPr>
              <w:t>５</w:t>
            </w:r>
            <w:r w:rsidR="00BB4D1D" w:rsidRPr="009F73A9">
              <w:rPr>
                <w:rFonts w:ascii="ＭＳ 明朝" w:hAnsi="ＭＳ 明朝" w:hint="eastAsia"/>
                <w:color w:val="auto"/>
                <w:sz w:val="24"/>
                <w:szCs w:val="24"/>
              </w:rPr>
              <w:t>－</w:t>
            </w:r>
            <w:r>
              <w:rPr>
                <w:rFonts w:ascii="ＭＳ 明朝" w:hAnsi="ＭＳ 明朝" w:hint="eastAsia"/>
                <w:color w:val="auto"/>
                <w:sz w:val="24"/>
                <w:szCs w:val="24"/>
              </w:rPr>
              <w:t>④</w:t>
            </w:r>
          </w:p>
          <w:p w14:paraId="446E1F16" w14:textId="77777777" w:rsidR="00BB4D1D" w:rsidRPr="009F73A9" w:rsidRDefault="00BB4D1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B6F59" w14:textId="77777777" w:rsidR="00BB4D1D" w:rsidRPr="009F73A9" w:rsidRDefault="00BB4D1D" w:rsidP="00917B7D">
            <w:pPr>
              <w:rPr>
                <w:rFonts w:ascii="ＭＳ 明朝" w:hAnsi="ＭＳ 明朝"/>
                <w:color w:val="auto"/>
                <w:sz w:val="24"/>
                <w:szCs w:val="24"/>
              </w:rPr>
            </w:pPr>
          </w:p>
        </w:tc>
      </w:tr>
      <w:tr w:rsidR="00D05580" w:rsidRPr="009F73A9" w14:paraId="5B97077D"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F9BBF8E" w14:textId="190A7265" w:rsidR="00D05580" w:rsidRPr="00BB4D1D" w:rsidRDefault="00D05580" w:rsidP="00D05580">
            <w:pPr>
              <w:spacing w:line="280" w:lineRule="exact"/>
              <w:ind w:left="242" w:hangingChars="100" w:hanging="242"/>
              <w:rPr>
                <w:rFonts w:ascii="ＭＳ 明朝" w:hAnsi="ＭＳ 明朝"/>
                <w:color w:val="auto"/>
                <w:sz w:val="24"/>
                <w:szCs w:val="24"/>
              </w:rPr>
            </w:pPr>
            <w:r w:rsidRPr="00D05580">
              <w:rPr>
                <w:rFonts w:ascii="ＭＳ 明朝" w:hAnsi="ＭＳ 明朝"/>
                <w:color w:val="auto"/>
                <w:sz w:val="24"/>
                <w:szCs w:val="24"/>
              </w:rPr>
              <w:t>✓</w:t>
            </w:r>
            <w:r w:rsidRPr="00D05580">
              <w:rPr>
                <w:rFonts w:ascii="ＭＳ 明朝" w:hAnsi="ＭＳ 明朝" w:hint="eastAsia"/>
                <w:color w:val="auto"/>
                <w:sz w:val="24"/>
                <w:szCs w:val="24"/>
              </w:rPr>
              <w:t>適切な場合には、外部機関による</w:t>
            </w:r>
            <w:r w:rsidRPr="00D05580">
              <w:rPr>
                <w:rFonts w:ascii="ＭＳ 明朝" w:hAnsi="ＭＳ 明朝"/>
                <w:color w:val="auto"/>
                <w:sz w:val="24"/>
                <w:szCs w:val="24"/>
              </w:rPr>
              <w:t xml:space="preserve"> SPTs </w:t>
            </w:r>
            <w:r w:rsidRPr="00D05580">
              <w:rPr>
                <w:rFonts w:ascii="ＭＳ 明朝" w:hAnsi="ＭＳ 明朝" w:hint="eastAsia"/>
                <w:color w:val="auto"/>
                <w:sz w:val="24"/>
                <w:szCs w:val="24"/>
              </w:rPr>
              <w:t>のパフォーマンスの検証結果について、ウェブサイト等を通じて一般に開示することが望ましい。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40E83E4C" w14:textId="77777777" w:rsidR="00D05580" w:rsidRPr="009F73A9" w:rsidRDefault="00D05580" w:rsidP="00D05580">
            <w:pPr>
              <w:rPr>
                <w:rFonts w:ascii="ＭＳ 明朝" w:hAnsi="ＭＳ 明朝"/>
                <w:color w:val="auto"/>
                <w:sz w:val="24"/>
                <w:szCs w:val="24"/>
              </w:rPr>
            </w:pPr>
            <w:r>
              <w:rPr>
                <w:rFonts w:ascii="ＭＳ 明朝" w:hAnsi="ＭＳ 明朝" w:hint="eastAsia"/>
                <w:color w:val="auto"/>
                <w:sz w:val="24"/>
                <w:szCs w:val="24"/>
              </w:rPr>
              <w:t>５</w:t>
            </w:r>
            <w:r w:rsidRPr="009F73A9">
              <w:rPr>
                <w:rFonts w:ascii="ＭＳ 明朝" w:hAnsi="ＭＳ 明朝" w:hint="eastAsia"/>
                <w:color w:val="auto"/>
                <w:sz w:val="24"/>
                <w:szCs w:val="24"/>
              </w:rPr>
              <w:t>－</w:t>
            </w:r>
            <w:r>
              <w:rPr>
                <w:rFonts w:ascii="ＭＳ 明朝" w:hAnsi="ＭＳ 明朝" w:hint="eastAsia"/>
                <w:color w:val="auto"/>
                <w:sz w:val="24"/>
                <w:szCs w:val="24"/>
              </w:rPr>
              <w:t>④</w:t>
            </w:r>
          </w:p>
          <w:p w14:paraId="1510A6AC" w14:textId="6D226990" w:rsidR="00D05580" w:rsidRDefault="00D05580" w:rsidP="00D05580">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AD6C02B" w14:textId="77777777" w:rsidR="00D05580" w:rsidRPr="009F73A9" w:rsidRDefault="00D05580" w:rsidP="00D05580">
            <w:pPr>
              <w:rPr>
                <w:rFonts w:ascii="ＭＳ 明朝" w:hAnsi="ＭＳ 明朝"/>
                <w:color w:val="auto"/>
                <w:sz w:val="24"/>
                <w:szCs w:val="24"/>
              </w:rPr>
            </w:pPr>
          </w:p>
        </w:tc>
      </w:tr>
    </w:tbl>
    <w:p w14:paraId="1461DAF7" w14:textId="77777777" w:rsidR="00BB4D1D" w:rsidRDefault="00BB4D1D" w:rsidP="00387CBB">
      <w:pPr>
        <w:adjustRightInd/>
        <w:rPr>
          <w:rFonts w:ascii="ＭＳ 明朝" w:hAnsi="ＭＳ 明朝" w:cs="ＭＳ Ｐゴシック"/>
          <w:color w:val="auto"/>
          <w:sz w:val="24"/>
          <w:szCs w:val="24"/>
        </w:rPr>
      </w:pPr>
    </w:p>
    <w:p w14:paraId="4036D7CA" w14:textId="77777777" w:rsidR="00107322" w:rsidRPr="009F73A9" w:rsidRDefault="00107322" w:rsidP="0010732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（２）</w:t>
      </w:r>
      <w:r>
        <w:rPr>
          <w:rFonts w:ascii="ＭＳ 明朝" w:hAnsi="ＭＳ 明朝" w:cs="ＭＳ Ｐゴシック" w:hint="eastAsia"/>
          <w:color w:val="auto"/>
          <w:sz w:val="24"/>
          <w:szCs w:val="24"/>
        </w:rPr>
        <w:t>外部レビュー業務実施の際の、</w:t>
      </w:r>
      <w:r w:rsidRPr="008C17EE">
        <w:rPr>
          <w:rFonts w:ascii="ＭＳ 明朝" w:hAnsi="ＭＳ 明朝" w:cs="ＭＳ Ｐゴシック" w:hint="eastAsia"/>
          <w:color w:val="auto"/>
          <w:sz w:val="24"/>
          <w:szCs w:val="24"/>
        </w:rPr>
        <w:t>GB・SLBGLs第２章第２節の２－２（２）又はGL・SLLGLs第２章第２節の５（２）に示す</w:t>
      </w:r>
      <w:r>
        <w:rPr>
          <w:rFonts w:ascii="ＭＳ 明朝" w:hAnsi="ＭＳ 明朝" w:cs="ＭＳ Ｐゴシック" w:hint="eastAsia"/>
          <w:color w:val="auto"/>
          <w:sz w:val="24"/>
          <w:szCs w:val="24"/>
        </w:rPr>
        <w:t>「</w:t>
      </w:r>
      <w:r w:rsidRPr="00C154CB">
        <w:rPr>
          <w:rFonts w:ascii="ＭＳ 明朝" w:hAnsi="ＭＳ 明朝" w:cs="ＭＳ Ｐゴシック" w:hint="eastAsia"/>
          <w:color w:val="auto"/>
          <w:sz w:val="24"/>
          <w:szCs w:val="24"/>
        </w:rPr>
        <w:t>レビューを付与する外部機関が則るべき事項</w:t>
      </w:r>
      <w:r>
        <w:rPr>
          <w:rFonts w:ascii="ＭＳ 明朝" w:hAnsi="ＭＳ 明朝" w:cs="ＭＳ Ｐゴシック" w:hint="eastAsia"/>
          <w:color w:val="auto"/>
          <w:sz w:val="24"/>
          <w:szCs w:val="24"/>
        </w:rPr>
        <w:t>」を担保する方法等についてご記載ください</w:t>
      </w:r>
      <w:r w:rsidRPr="008C17EE">
        <w:rPr>
          <w:rFonts w:ascii="ＭＳ 明朝" w:hAnsi="ＭＳ 明朝" w:cs="ＭＳ Ｐゴシック" w:hint="eastAsia"/>
          <w:color w:val="auto"/>
          <w:sz w:val="24"/>
          <w:szCs w:val="24"/>
        </w:rPr>
        <w:t>。</w:t>
      </w:r>
    </w:p>
    <w:tbl>
      <w:tblPr>
        <w:tblW w:w="964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07322" w:rsidRPr="00CE2C97" w14:paraId="28219D37" w14:textId="77777777" w:rsidTr="00917B7D">
        <w:trPr>
          <w:trHeight w:val="1081"/>
        </w:trPr>
        <w:tc>
          <w:tcPr>
            <w:tcW w:w="9643" w:type="dxa"/>
            <w:shd w:val="clear" w:color="auto" w:fill="auto"/>
          </w:tcPr>
          <w:p w14:paraId="13012565" w14:textId="77777777" w:rsidR="00107322" w:rsidRDefault="00107322" w:rsidP="00917B7D">
            <w:pPr>
              <w:adjustRightInd/>
              <w:rPr>
                <w:rFonts w:ascii="ＭＳ 明朝" w:hAnsi="ＭＳ 明朝"/>
                <w:sz w:val="24"/>
                <w:szCs w:val="20"/>
              </w:rPr>
            </w:pPr>
          </w:p>
          <w:p w14:paraId="2E045255" w14:textId="77777777" w:rsidR="00107322" w:rsidRDefault="00107322" w:rsidP="00917B7D">
            <w:pPr>
              <w:adjustRightInd/>
              <w:rPr>
                <w:rFonts w:ascii="ＭＳ 明朝" w:hAnsi="ＭＳ 明朝"/>
                <w:sz w:val="24"/>
                <w:szCs w:val="20"/>
              </w:rPr>
            </w:pPr>
          </w:p>
          <w:p w14:paraId="76D75B05" w14:textId="77777777" w:rsidR="00107322" w:rsidRDefault="00107322" w:rsidP="00917B7D">
            <w:pPr>
              <w:adjustRightInd/>
              <w:rPr>
                <w:rFonts w:ascii="ＭＳ 明朝" w:hAnsi="ＭＳ 明朝"/>
                <w:sz w:val="24"/>
                <w:szCs w:val="20"/>
              </w:rPr>
            </w:pPr>
          </w:p>
          <w:p w14:paraId="3ECBCE58" w14:textId="77777777" w:rsidR="00107322" w:rsidRDefault="00107322" w:rsidP="00917B7D">
            <w:pPr>
              <w:adjustRightInd/>
              <w:rPr>
                <w:rFonts w:ascii="ＭＳ 明朝" w:hAnsi="ＭＳ 明朝"/>
                <w:sz w:val="24"/>
                <w:szCs w:val="20"/>
              </w:rPr>
            </w:pPr>
          </w:p>
          <w:p w14:paraId="2BB7E5CE" w14:textId="77777777" w:rsidR="00107322" w:rsidRDefault="00107322" w:rsidP="00917B7D">
            <w:pPr>
              <w:adjustRightInd/>
              <w:rPr>
                <w:rFonts w:ascii="ＭＳ 明朝" w:hAnsi="ＭＳ 明朝"/>
                <w:sz w:val="24"/>
                <w:szCs w:val="20"/>
              </w:rPr>
            </w:pPr>
          </w:p>
          <w:p w14:paraId="48F7CF86" w14:textId="77777777" w:rsidR="00107322" w:rsidRDefault="00107322" w:rsidP="00917B7D">
            <w:pPr>
              <w:adjustRightInd/>
              <w:rPr>
                <w:rFonts w:ascii="ＭＳ 明朝" w:hAnsi="ＭＳ 明朝"/>
                <w:sz w:val="24"/>
                <w:szCs w:val="20"/>
              </w:rPr>
            </w:pPr>
          </w:p>
          <w:p w14:paraId="65E130A7" w14:textId="77777777" w:rsidR="00107322" w:rsidRDefault="00107322" w:rsidP="00917B7D">
            <w:pPr>
              <w:adjustRightInd/>
              <w:rPr>
                <w:rFonts w:ascii="ＭＳ 明朝" w:hAnsi="ＭＳ 明朝"/>
                <w:sz w:val="24"/>
                <w:szCs w:val="20"/>
              </w:rPr>
            </w:pPr>
          </w:p>
          <w:p w14:paraId="0B1462DE" w14:textId="77777777" w:rsidR="00107322" w:rsidRPr="00CE2C97" w:rsidRDefault="00107322" w:rsidP="00917B7D">
            <w:pPr>
              <w:adjustRightInd/>
              <w:rPr>
                <w:rFonts w:ascii="ＭＳ 明朝" w:hAnsi="ＭＳ 明朝"/>
                <w:sz w:val="24"/>
                <w:szCs w:val="20"/>
              </w:rPr>
            </w:pPr>
          </w:p>
        </w:tc>
      </w:tr>
    </w:tbl>
    <w:p w14:paraId="75A03EAC" w14:textId="77777777" w:rsidR="00AC730E" w:rsidRDefault="00AC730E" w:rsidP="00387CBB">
      <w:pPr>
        <w:adjustRightInd/>
        <w:rPr>
          <w:rFonts w:ascii="ＭＳ 明朝" w:hAnsi="ＭＳ 明朝" w:cs="ＭＳ Ｐゴシック"/>
          <w:color w:val="auto"/>
          <w:sz w:val="24"/>
          <w:szCs w:val="24"/>
        </w:rPr>
      </w:pPr>
    </w:p>
    <w:p w14:paraId="424B0565" w14:textId="49D5488D" w:rsidR="00911BB0" w:rsidRPr="009F73A9" w:rsidRDefault="00413493" w:rsidP="00911BB0">
      <w:pPr>
        <w:adjustRightInd/>
        <w:ind w:leftChars="1" w:left="425" w:hangingChars="175" w:hanging="423"/>
        <w:rPr>
          <w:rFonts w:ascii="ＭＳ 明朝" w:hAnsi="ＭＳ 明朝" w:cs="ＭＳ Ｐゴシック"/>
          <w:color w:val="auto"/>
          <w:sz w:val="24"/>
          <w:szCs w:val="24"/>
        </w:rPr>
      </w:pPr>
      <w:r>
        <w:rPr>
          <w:rFonts w:ascii="ＭＳ 明朝" w:hAnsi="ＭＳ 明朝" w:cs="ＭＳ Ｐゴシック" w:hint="eastAsia"/>
          <w:color w:val="auto"/>
          <w:sz w:val="24"/>
          <w:szCs w:val="24"/>
        </w:rPr>
        <w:t>（３）</w:t>
      </w:r>
      <w:r w:rsidR="00361656">
        <w:rPr>
          <w:rFonts w:ascii="ＭＳ 明朝" w:hAnsi="ＭＳ 明朝" w:cs="ＭＳ Ｐゴシック" w:hint="eastAsia"/>
          <w:color w:val="auto"/>
          <w:sz w:val="24"/>
          <w:szCs w:val="24"/>
        </w:rPr>
        <w:t>GB・SLBGL</w:t>
      </w:r>
      <w:r w:rsidR="00361656">
        <w:rPr>
          <w:rFonts w:ascii="ＭＳ 明朝" w:hAnsi="ＭＳ 明朝" w:cs="ＭＳ Ｐゴシック"/>
          <w:color w:val="auto"/>
          <w:sz w:val="24"/>
          <w:szCs w:val="24"/>
        </w:rPr>
        <w:t>s</w:t>
      </w:r>
      <w:r w:rsidR="008A5594">
        <w:rPr>
          <w:rFonts w:ascii="ＭＳ 明朝" w:hAnsi="ＭＳ 明朝" w:cs="ＭＳ Ｐゴシック" w:hint="eastAsia"/>
          <w:color w:val="auto"/>
          <w:sz w:val="24"/>
          <w:szCs w:val="24"/>
        </w:rPr>
        <w:t>又は</w:t>
      </w:r>
      <w:r w:rsidR="008A5594" w:rsidRPr="00E25F90">
        <w:rPr>
          <w:rFonts w:ascii="ＭＳ 明朝" w:hAnsi="ＭＳ 明朝" w:hint="eastAsia"/>
          <w:color w:val="auto"/>
          <w:sz w:val="24"/>
          <w:szCs w:val="20"/>
        </w:rPr>
        <w:t>G</w:t>
      </w:r>
      <w:r w:rsidR="008A5594" w:rsidRPr="00E25F90">
        <w:rPr>
          <w:rFonts w:ascii="ＭＳ 明朝" w:hAnsi="ＭＳ 明朝"/>
          <w:color w:val="auto"/>
          <w:sz w:val="24"/>
          <w:szCs w:val="20"/>
        </w:rPr>
        <w:t>L</w:t>
      </w:r>
      <w:r w:rsidR="008A5594" w:rsidRPr="00E25F90">
        <w:rPr>
          <w:rFonts w:ascii="ＭＳ 明朝" w:hAnsi="ＭＳ 明朝" w:hint="eastAsia"/>
          <w:color w:val="auto"/>
          <w:sz w:val="24"/>
          <w:szCs w:val="20"/>
        </w:rPr>
        <w:t>・SLLGL</w:t>
      </w:r>
      <w:r w:rsidR="008A5594" w:rsidRPr="00E25F90">
        <w:rPr>
          <w:rFonts w:ascii="ＭＳ 明朝" w:hAnsi="ＭＳ 明朝"/>
          <w:color w:val="auto"/>
          <w:sz w:val="24"/>
          <w:szCs w:val="20"/>
        </w:rPr>
        <w:t>s</w:t>
      </w:r>
      <w:r w:rsidR="008A5594" w:rsidRPr="00E25F90">
        <w:rPr>
          <w:rFonts w:ascii="ＭＳ 明朝" w:hAnsi="ＭＳ 明朝" w:hint="eastAsia"/>
          <w:color w:val="auto"/>
          <w:sz w:val="24"/>
          <w:szCs w:val="20"/>
        </w:rPr>
        <w:t>適</w:t>
      </w:r>
      <w:r w:rsidR="008A5594" w:rsidRPr="009F73A9">
        <w:rPr>
          <w:rFonts w:ascii="ＭＳ 明朝" w:hAnsi="ＭＳ 明朝" w:hint="eastAsia"/>
          <w:color w:val="auto"/>
          <w:sz w:val="24"/>
          <w:szCs w:val="20"/>
        </w:rPr>
        <w:t>合性確認</w:t>
      </w:r>
      <w:r w:rsidR="008A5594">
        <w:rPr>
          <w:rFonts w:ascii="ＭＳ 明朝" w:hAnsi="ＭＳ 明朝" w:hint="eastAsia"/>
          <w:color w:val="auto"/>
          <w:sz w:val="24"/>
          <w:szCs w:val="20"/>
        </w:rPr>
        <w:t>を実施することができる</w:t>
      </w:r>
      <w:r w:rsidR="00911BB0" w:rsidRPr="00496178">
        <w:rPr>
          <w:rFonts w:ascii="ＭＳ 明朝" w:hAnsi="ＭＳ 明朝" w:hint="eastAsia"/>
          <w:color w:val="auto"/>
          <w:sz w:val="24"/>
          <w:szCs w:val="20"/>
        </w:rPr>
        <w:t>専門</w:t>
      </w:r>
      <w:r w:rsidR="004613BA" w:rsidRPr="00496178">
        <w:rPr>
          <w:rFonts w:ascii="ＭＳ 明朝" w:hAnsi="ＭＳ 明朝" w:hint="eastAsia"/>
          <w:color w:val="auto"/>
          <w:sz w:val="24"/>
          <w:szCs w:val="20"/>
        </w:rPr>
        <w:t>人材</w:t>
      </w:r>
      <w:r w:rsidR="00113392" w:rsidRPr="00496178">
        <w:rPr>
          <w:rFonts w:ascii="ＭＳ 明朝" w:hAnsi="ＭＳ 明朝" w:hint="eastAsia"/>
          <w:color w:val="auto"/>
          <w:sz w:val="24"/>
          <w:szCs w:val="20"/>
        </w:rPr>
        <w:t>等</w:t>
      </w:r>
      <w:r w:rsidR="004613BA" w:rsidRPr="00496178">
        <w:rPr>
          <w:rFonts w:ascii="ＭＳ 明朝" w:hAnsi="ＭＳ 明朝" w:hint="eastAsia"/>
          <w:color w:val="auto"/>
          <w:sz w:val="24"/>
          <w:szCs w:val="20"/>
        </w:rPr>
        <w:t>を確保し、専門的</w:t>
      </w:r>
      <w:r w:rsidR="00911BB0" w:rsidRPr="00496178">
        <w:rPr>
          <w:rFonts w:ascii="ＭＳ 明朝" w:hAnsi="ＭＳ 明朝" w:hint="eastAsia"/>
          <w:color w:val="auto"/>
          <w:sz w:val="24"/>
          <w:szCs w:val="20"/>
        </w:rPr>
        <w:t>能力を育成するために</w:t>
      </w:r>
      <w:r w:rsidR="00451328" w:rsidRPr="00496178">
        <w:rPr>
          <w:rFonts w:ascii="ＭＳ 明朝" w:hAnsi="ＭＳ 明朝" w:hint="eastAsia"/>
          <w:color w:val="auto"/>
          <w:sz w:val="24"/>
          <w:szCs w:val="20"/>
        </w:rPr>
        <w:t>実施し</w:t>
      </w:r>
      <w:r w:rsidR="00911BB0" w:rsidRPr="00496178">
        <w:rPr>
          <w:rFonts w:ascii="ＭＳ 明朝" w:hAnsi="ＭＳ 明朝" w:hint="eastAsia"/>
          <w:color w:val="auto"/>
          <w:sz w:val="24"/>
          <w:szCs w:val="20"/>
        </w:rPr>
        <w:t>ている取組についてご</w:t>
      </w:r>
      <w:r w:rsidR="00911BB0">
        <w:rPr>
          <w:rFonts w:ascii="ＭＳ 明朝" w:hAnsi="ＭＳ 明朝" w:hint="eastAsia"/>
          <w:color w:val="auto"/>
          <w:sz w:val="24"/>
          <w:szCs w:val="20"/>
        </w:rPr>
        <w:t>記載ください。</w:t>
      </w:r>
      <w:r w:rsidR="00707054">
        <w:rPr>
          <w:rFonts w:ascii="ＭＳ 明朝" w:hAnsi="ＭＳ 明朝" w:hint="eastAsia"/>
          <w:color w:val="auto"/>
          <w:sz w:val="24"/>
          <w:szCs w:val="20"/>
        </w:rPr>
        <w:t>なお、</w:t>
      </w:r>
      <w:r w:rsidR="00113392">
        <w:rPr>
          <w:rFonts w:ascii="ＭＳ 明朝" w:hAnsi="ＭＳ 明朝" w:hint="eastAsia"/>
          <w:color w:val="auto"/>
          <w:sz w:val="24"/>
          <w:szCs w:val="20"/>
        </w:rPr>
        <w:t>専門人材等の確保及び</w:t>
      </w:r>
      <w:r w:rsidR="00B44250">
        <w:rPr>
          <w:rFonts w:ascii="ＭＳ 明朝" w:hAnsi="ＭＳ 明朝" w:hint="eastAsia"/>
          <w:color w:val="auto"/>
          <w:sz w:val="24"/>
          <w:szCs w:val="20"/>
        </w:rPr>
        <w:t>専門的能力の育成</w:t>
      </w:r>
      <w:r w:rsidR="000B7DFD">
        <w:rPr>
          <w:rFonts w:ascii="ＭＳ 明朝" w:hAnsi="ＭＳ 明朝" w:hint="eastAsia"/>
          <w:color w:val="auto"/>
          <w:sz w:val="24"/>
          <w:szCs w:val="20"/>
        </w:rPr>
        <w:t>を行う</w:t>
      </w:r>
      <w:r w:rsidR="00B44250">
        <w:rPr>
          <w:rFonts w:ascii="ＭＳ 明朝" w:hAnsi="ＭＳ 明朝" w:hint="eastAsia"/>
          <w:color w:val="auto"/>
          <w:sz w:val="24"/>
          <w:szCs w:val="20"/>
        </w:rPr>
        <w:t>ための</w:t>
      </w:r>
      <w:r w:rsidR="00DE4A63">
        <w:rPr>
          <w:rFonts w:ascii="ＭＳ 明朝" w:hAnsi="ＭＳ 明朝" w:hint="eastAsia"/>
          <w:color w:val="auto"/>
          <w:sz w:val="24"/>
          <w:szCs w:val="20"/>
        </w:rPr>
        <w:t>必要な措置に関しては、</w:t>
      </w:r>
      <w:r w:rsidR="00DE4A63" w:rsidRPr="00496178">
        <w:rPr>
          <w:rFonts w:ascii="ＭＳ 明朝" w:hAnsi="ＭＳ 明朝" w:cs="ＭＳ Ｐゴシック" w:hint="eastAsia"/>
          <w:color w:val="auto"/>
          <w:sz w:val="24"/>
          <w:szCs w:val="24"/>
        </w:rPr>
        <w:t>金融庁「ESG評価・データ提供機関に係る行動規範」の原則２とその指針をご参照ください。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911BB0" w:rsidRPr="00CE2C97" w14:paraId="4E7A9C57" w14:textId="77777777">
        <w:trPr>
          <w:trHeight w:val="1081"/>
        </w:trPr>
        <w:tc>
          <w:tcPr>
            <w:tcW w:w="9643" w:type="dxa"/>
            <w:shd w:val="clear" w:color="auto" w:fill="auto"/>
          </w:tcPr>
          <w:p w14:paraId="531ADAF1" w14:textId="77777777" w:rsidR="00911BB0" w:rsidRDefault="00911BB0">
            <w:pPr>
              <w:adjustRightInd/>
              <w:rPr>
                <w:rFonts w:ascii="ＭＳ 明朝" w:hAnsi="ＭＳ 明朝"/>
                <w:sz w:val="24"/>
                <w:szCs w:val="20"/>
              </w:rPr>
            </w:pPr>
          </w:p>
          <w:p w14:paraId="484E34EE" w14:textId="77777777" w:rsidR="00911BB0" w:rsidRDefault="00911BB0">
            <w:pPr>
              <w:adjustRightInd/>
              <w:rPr>
                <w:rFonts w:ascii="ＭＳ 明朝" w:hAnsi="ＭＳ 明朝"/>
                <w:sz w:val="24"/>
                <w:szCs w:val="20"/>
              </w:rPr>
            </w:pPr>
          </w:p>
          <w:p w14:paraId="7B515F15" w14:textId="77777777" w:rsidR="00911BB0" w:rsidRPr="00451328" w:rsidRDefault="00911BB0">
            <w:pPr>
              <w:adjustRightInd/>
              <w:rPr>
                <w:rFonts w:ascii="ＭＳ 明朝" w:hAnsi="ＭＳ 明朝"/>
                <w:sz w:val="24"/>
                <w:szCs w:val="20"/>
              </w:rPr>
            </w:pPr>
          </w:p>
          <w:p w14:paraId="7BB9938C" w14:textId="77777777" w:rsidR="00911BB0" w:rsidRDefault="00911BB0">
            <w:pPr>
              <w:adjustRightInd/>
              <w:rPr>
                <w:rFonts w:ascii="ＭＳ 明朝" w:hAnsi="ＭＳ 明朝"/>
                <w:sz w:val="24"/>
                <w:szCs w:val="20"/>
              </w:rPr>
            </w:pPr>
          </w:p>
          <w:p w14:paraId="195E69DB" w14:textId="77777777" w:rsidR="00911BB0" w:rsidRDefault="00911BB0">
            <w:pPr>
              <w:adjustRightInd/>
              <w:rPr>
                <w:rFonts w:ascii="ＭＳ 明朝" w:hAnsi="ＭＳ 明朝"/>
                <w:sz w:val="24"/>
                <w:szCs w:val="20"/>
              </w:rPr>
            </w:pPr>
          </w:p>
          <w:p w14:paraId="560FC41C" w14:textId="77777777" w:rsidR="00911BB0" w:rsidRDefault="00911BB0">
            <w:pPr>
              <w:adjustRightInd/>
              <w:rPr>
                <w:rFonts w:ascii="ＭＳ 明朝" w:hAnsi="ＭＳ 明朝"/>
                <w:sz w:val="24"/>
                <w:szCs w:val="20"/>
              </w:rPr>
            </w:pPr>
          </w:p>
          <w:p w14:paraId="35E33FF0" w14:textId="77777777" w:rsidR="00911BB0" w:rsidRDefault="00911BB0">
            <w:pPr>
              <w:adjustRightInd/>
              <w:rPr>
                <w:rFonts w:ascii="ＭＳ 明朝" w:hAnsi="ＭＳ 明朝"/>
                <w:sz w:val="24"/>
                <w:szCs w:val="20"/>
              </w:rPr>
            </w:pPr>
          </w:p>
          <w:p w14:paraId="6A18A4E4" w14:textId="77777777" w:rsidR="00911BB0" w:rsidRPr="00CE2C97" w:rsidRDefault="00911BB0">
            <w:pPr>
              <w:adjustRightInd/>
              <w:rPr>
                <w:rFonts w:ascii="ＭＳ 明朝" w:hAnsi="ＭＳ 明朝"/>
                <w:sz w:val="24"/>
                <w:szCs w:val="20"/>
              </w:rPr>
            </w:pPr>
          </w:p>
        </w:tc>
      </w:tr>
    </w:tbl>
    <w:p w14:paraId="1C7D4936" w14:textId="77777777" w:rsidR="00911BB0" w:rsidRPr="008A5594" w:rsidRDefault="00911BB0" w:rsidP="008A5594">
      <w:pPr>
        <w:rPr>
          <w:rFonts w:ascii="ＭＳ 明朝" w:hAnsi="ＭＳ 明朝"/>
          <w:color w:val="auto"/>
          <w:sz w:val="24"/>
          <w:szCs w:val="20"/>
        </w:rPr>
      </w:pPr>
    </w:p>
    <w:p w14:paraId="057913AE" w14:textId="1DDBC4D5" w:rsidR="001737B2" w:rsidRPr="009F73A9" w:rsidRDefault="001737B2" w:rsidP="001737B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sidR="00451328">
        <w:rPr>
          <w:rFonts w:ascii="ＭＳ 明朝" w:hAnsi="ＭＳ 明朝" w:cs="ＭＳ Ｐゴシック" w:hint="eastAsia"/>
          <w:color w:val="auto"/>
          <w:sz w:val="24"/>
          <w:szCs w:val="24"/>
        </w:rPr>
        <w:t>４</w:t>
      </w:r>
      <w:r w:rsidR="007477FE">
        <w:rPr>
          <w:rFonts w:ascii="ＭＳ 明朝" w:hAnsi="ＭＳ 明朝" w:cs="ＭＳ Ｐゴシック" w:hint="eastAsia"/>
          <w:color w:val="auto"/>
          <w:sz w:val="24"/>
          <w:szCs w:val="24"/>
        </w:rPr>
        <w:t>）</w:t>
      </w:r>
      <w:r w:rsidRPr="00FB2E9B">
        <w:rPr>
          <w:rFonts w:ascii="ＭＳ 明朝" w:hAnsi="ＭＳ 明朝" w:cs="ＭＳ Ｐゴシック" w:hint="eastAsia"/>
          <w:color w:val="auto"/>
          <w:sz w:val="24"/>
          <w:szCs w:val="24"/>
        </w:rPr>
        <w:t>外部レビュー</w:t>
      </w:r>
      <w:r>
        <w:rPr>
          <w:rFonts w:ascii="ＭＳ 明朝" w:hAnsi="ＭＳ 明朝" w:cs="ＭＳ Ｐゴシック" w:hint="eastAsia"/>
          <w:color w:val="auto"/>
          <w:sz w:val="24"/>
          <w:szCs w:val="24"/>
        </w:rPr>
        <w:t>業務</w:t>
      </w:r>
      <w:r w:rsidRPr="00FB2E9B">
        <w:rPr>
          <w:rFonts w:ascii="ＭＳ 明朝" w:hAnsi="ＭＳ 明朝" w:cs="ＭＳ Ｐゴシック" w:hint="eastAsia"/>
          <w:color w:val="auto"/>
          <w:sz w:val="24"/>
          <w:szCs w:val="24"/>
        </w:rPr>
        <w:t>実施の</w:t>
      </w:r>
      <w:r>
        <w:rPr>
          <w:rFonts w:ascii="ＭＳ 明朝" w:hAnsi="ＭＳ 明朝" w:cs="ＭＳ Ｐゴシック" w:hint="eastAsia"/>
          <w:color w:val="auto"/>
          <w:sz w:val="24"/>
          <w:szCs w:val="24"/>
        </w:rPr>
        <w:t>際の</w:t>
      </w:r>
      <w:r w:rsidRPr="00FB2E9B">
        <w:rPr>
          <w:rFonts w:ascii="ＭＳ 明朝" w:hAnsi="ＭＳ 明朝" w:cs="ＭＳ Ｐゴシック" w:hint="eastAsia"/>
          <w:color w:val="auto"/>
          <w:sz w:val="24"/>
          <w:szCs w:val="24"/>
        </w:rPr>
        <w:t>方法論</w:t>
      </w:r>
      <w:r>
        <w:rPr>
          <w:rFonts w:ascii="ＭＳ 明朝" w:hAnsi="ＭＳ 明朝" w:cs="ＭＳ Ｐゴシック" w:hint="eastAsia"/>
          <w:color w:val="auto"/>
          <w:sz w:val="24"/>
          <w:szCs w:val="24"/>
        </w:rPr>
        <w:t>（社内マニュアル等）についてご記載ください。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737B2" w:rsidRPr="00CE2C97" w14:paraId="36DD034B" w14:textId="77777777" w:rsidTr="00917B7D">
        <w:trPr>
          <w:trHeight w:val="1081"/>
        </w:trPr>
        <w:tc>
          <w:tcPr>
            <w:tcW w:w="9643" w:type="dxa"/>
            <w:shd w:val="clear" w:color="auto" w:fill="auto"/>
          </w:tcPr>
          <w:p w14:paraId="10F4AC7E" w14:textId="77777777" w:rsidR="001737B2" w:rsidRDefault="001737B2" w:rsidP="00917B7D">
            <w:pPr>
              <w:adjustRightInd/>
              <w:rPr>
                <w:rFonts w:ascii="ＭＳ 明朝" w:hAnsi="ＭＳ 明朝"/>
                <w:sz w:val="24"/>
                <w:szCs w:val="20"/>
              </w:rPr>
            </w:pPr>
          </w:p>
          <w:p w14:paraId="158A0CAE" w14:textId="77777777" w:rsidR="001737B2" w:rsidRDefault="001737B2" w:rsidP="00917B7D">
            <w:pPr>
              <w:adjustRightInd/>
              <w:rPr>
                <w:rFonts w:ascii="ＭＳ 明朝" w:hAnsi="ＭＳ 明朝"/>
                <w:sz w:val="24"/>
                <w:szCs w:val="20"/>
              </w:rPr>
            </w:pPr>
          </w:p>
          <w:p w14:paraId="6C153DCF" w14:textId="77777777" w:rsidR="001737B2" w:rsidRDefault="001737B2" w:rsidP="00917B7D">
            <w:pPr>
              <w:adjustRightInd/>
              <w:rPr>
                <w:rFonts w:ascii="ＭＳ 明朝" w:hAnsi="ＭＳ 明朝"/>
                <w:sz w:val="24"/>
                <w:szCs w:val="20"/>
              </w:rPr>
            </w:pPr>
          </w:p>
          <w:p w14:paraId="05F11CCC" w14:textId="77777777" w:rsidR="001737B2" w:rsidRDefault="001737B2" w:rsidP="00917B7D">
            <w:pPr>
              <w:adjustRightInd/>
              <w:rPr>
                <w:rFonts w:ascii="ＭＳ 明朝" w:hAnsi="ＭＳ 明朝"/>
                <w:sz w:val="24"/>
                <w:szCs w:val="20"/>
              </w:rPr>
            </w:pPr>
          </w:p>
          <w:p w14:paraId="0DEA757C" w14:textId="77777777" w:rsidR="001737B2" w:rsidRDefault="001737B2" w:rsidP="00917B7D">
            <w:pPr>
              <w:adjustRightInd/>
              <w:rPr>
                <w:rFonts w:ascii="ＭＳ 明朝" w:hAnsi="ＭＳ 明朝"/>
                <w:sz w:val="24"/>
                <w:szCs w:val="20"/>
              </w:rPr>
            </w:pPr>
          </w:p>
          <w:p w14:paraId="76A9D270" w14:textId="77777777" w:rsidR="001737B2" w:rsidRDefault="001737B2" w:rsidP="00917B7D">
            <w:pPr>
              <w:adjustRightInd/>
              <w:rPr>
                <w:rFonts w:ascii="ＭＳ 明朝" w:hAnsi="ＭＳ 明朝"/>
                <w:sz w:val="24"/>
                <w:szCs w:val="20"/>
              </w:rPr>
            </w:pPr>
          </w:p>
          <w:p w14:paraId="6BFAFBF6" w14:textId="77777777" w:rsidR="001737B2" w:rsidRDefault="001737B2" w:rsidP="00917B7D">
            <w:pPr>
              <w:adjustRightInd/>
              <w:rPr>
                <w:rFonts w:ascii="ＭＳ 明朝" w:hAnsi="ＭＳ 明朝"/>
                <w:sz w:val="24"/>
                <w:szCs w:val="20"/>
              </w:rPr>
            </w:pPr>
          </w:p>
          <w:p w14:paraId="16A0EE27" w14:textId="77777777" w:rsidR="001737B2" w:rsidRPr="00CE2C97" w:rsidRDefault="001737B2" w:rsidP="00917B7D">
            <w:pPr>
              <w:adjustRightInd/>
              <w:rPr>
                <w:rFonts w:ascii="ＭＳ 明朝" w:hAnsi="ＭＳ 明朝"/>
                <w:sz w:val="24"/>
                <w:szCs w:val="20"/>
              </w:rPr>
            </w:pPr>
          </w:p>
        </w:tc>
      </w:tr>
    </w:tbl>
    <w:p w14:paraId="7A6264C0" w14:textId="0FB8499E" w:rsidR="009C58D9" w:rsidRPr="009C58D9" w:rsidRDefault="009C58D9" w:rsidP="00387CBB">
      <w:pPr>
        <w:adjustRightInd/>
        <w:rPr>
          <w:rFonts w:ascii="ＭＳ 明朝" w:hAnsi="ＭＳ 明朝" w:cs="ＭＳ Ｐゴシック"/>
          <w:color w:val="auto"/>
          <w:sz w:val="24"/>
          <w:szCs w:val="24"/>
        </w:rPr>
      </w:pPr>
    </w:p>
    <w:p w14:paraId="280B94F5" w14:textId="2C6C4AD1" w:rsidR="00387CBB" w:rsidRPr="009F73A9" w:rsidRDefault="00387CBB" w:rsidP="006D42CE">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sidR="00451328">
        <w:rPr>
          <w:rFonts w:ascii="ＭＳ 明朝" w:hAnsi="ＭＳ 明朝" w:cs="ＭＳ Ｐゴシック" w:hint="eastAsia"/>
          <w:color w:val="auto"/>
          <w:sz w:val="24"/>
          <w:szCs w:val="24"/>
        </w:rPr>
        <w:t>５</w:t>
      </w:r>
      <w:r w:rsidRPr="009F73A9">
        <w:rPr>
          <w:rFonts w:ascii="ＭＳ 明朝" w:hAnsi="ＭＳ 明朝" w:cs="ＭＳ Ｐゴシック" w:hint="eastAsia"/>
          <w:color w:val="auto"/>
          <w:sz w:val="24"/>
          <w:szCs w:val="24"/>
        </w:rPr>
        <w:t>）外部レビュー業務の実施に係る料金の価格帯についてご記載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さい。複数の</w:t>
      </w:r>
      <w:r w:rsidR="00407211" w:rsidRPr="009F73A9">
        <w:rPr>
          <w:rFonts w:ascii="ＭＳ 明朝" w:hAnsi="ＭＳ 明朝" w:cs="ＭＳ Ｐゴシック" w:hint="eastAsia"/>
          <w:color w:val="auto"/>
          <w:sz w:val="24"/>
          <w:szCs w:val="24"/>
        </w:rPr>
        <w:t xml:space="preserve">　　</w:t>
      </w:r>
      <w:r w:rsidRPr="009F73A9">
        <w:rPr>
          <w:rFonts w:ascii="ＭＳ 明朝" w:hAnsi="ＭＳ 明朝" w:cs="ＭＳ Ｐゴシック" w:hint="eastAsia"/>
          <w:color w:val="auto"/>
          <w:sz w:val="24"/>
          <w:szCs w:val="24"/>
        </w:rPr>
        <w:t>業務メニューを行う場合は、そのメニュー毎にご記載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387CBB" w:rsidRPr="00CE2C97" w14:paraId="3CD8D36C" w14:textId="77777777" w:rsidTr="006E72B6">
        <w:trPr>
          <w:trHeight w:val="1081"/>
        </w:trPr>
        <w:tc>
          <w:tcPr>
            <w:tcW w:w="9643" w:type="dxa"/>
            <w:shd w:val="clear" w:color="auto" w:fill="auto"/>
          </w:tcPr>
          <w:p w14:paraId="5F5E4C73" w14:textId="77777777" w:rsidR="00387CBB" w:rsidRDefault="00387CBB" w:rsidP="006E72B6">
            <w:pPr>
              <w:adjustRightInd/>
              <w:rPr>
                <w:rFonts w:ascii="ＭＳ 明朝" w:hAnsi="ＭＳ 明朝"/>
                <w:sz w:val="24"/>
                <w:szCs w:val="20"/>
              </w:rPr>
            </w:pPr>
          </w:p>
          <w:p w14:paraId="3FA7C2A0" w14:textId="77777777" w:rsidR="00CF5FD8" w:rsidRDefault="00CF5FD8" w:rsidP="006E72B6">
            <w:pPr>
              <w:adjustRightInd/>
              <w:rPr>
                <w:rFonts w:ascii="ＭＳ 明朝" w:hAnsi="ＭＳ 明朝"/>
                <w:sz w:val="24"/>
                <w:szCs w:val="20"/>
              </w:rPr>
            </w:pPr>
          </w:p>
          <w:p w14:paraId="21E24EB7" w14:textId="77777777" w:rsidR="00CF5FD8" w:rsidRDefault="00CF5FD8" w:rsidP="006E72B6">
            <w:pPr>
              <w:adjustRightInd/>
              <w:rPr>
                <w:rFonts w:ascii="ＭＳ 明朝" w:hAnsi="ＭＳ 明朝"/>
                <w:sz w:val="24"/>
                <w:szCs w:val="20"/>
              </w:rPr>
            </w:pPr>
          </w:p>
          <w:p w14:paraId="01F28D1D" w14:textId="77777777" w:rsidR="00CF5FD8" w:rsidRDefault="00CF5FD8" w:rsidP="006E72B6">
            <w:pPr>
              <w:adjustRightInd/>
              <w:rPr>
                <w:rFonts w:ascii="ＭＳ 明朝" w:hAnsi="ＭＳ 明朝"/>
                <w:sz w:val="24"/>
                <w:szCs w:val="20"/>
              </w:rPr>
            </w:pPr>
          </w:p>
          <w:p w14:paraId="511C41B7" w14:textId="77777777" w:rsidR="00CF5FD8" w:rsidRDefault="00CF5FD8" w:rsidP="006E72B6">
            <w:pPr>
              <w:adjustRightInd/>
              <w:rPr>
                <w:rFonts w:ascii="ＭＳ 明朝" w:hAnsi="ＭＳ 明朝"/>
                <w:sz w:val="24"/>
                <w:szCs w:val="20"/>
              </w:rPr>
            </w:pPr>
          </w:p>
          <w:p w14:paraId="4411DB74" w14:textId="77777777" w:rsidR="00CF5FD8" w:rsidRDefault="00CF5FD8" w:rsidP="006E72B6">
            <w:pPr>
              <w:adjustRightInd/>
              <w:rPr>
                <w:rFonts w:ascii="ＭＳ 明朝" w:hAnsi="ＭＳ 明朝"/>
                <w:sz w:val="24"/>
                <w:szCs w:val="20"/>
              </w:rPr>
            </w:pPr>
          </w:p>
          <w:p w14:paraId="7C1CD70A" w14:textId="77777777" w:rsidR="00CF5FD8" w:rsidRDefault="00CF5FD8" w:rsidP="006E72B6">
            <w:pPr>
              <w:adjustRightInd/>
              <w:rPr>
                <w:rFonts w:ascii="ＭＳ 明朝" w:hAnsi="ＭＳ 明朝"/>
                <w:sz w:val="24"/>
                <w:szCs w:val="20"/>
              </w:rPr>
            </w:pPr>
          </w:p>
          <w:p w14:paraId="79729C08" w14:textId="77777777" w:rsidR="00CF5FD8" w:rsidRPr="00CE2C97" w:rsidRDefault="00CF5FD8" w:rsidP="006E72B6">
            <w:pPr>
              <w:adjustRightInd/>
              <w:rPr>
                <w:rFonts w:ascii="ＭＳ 明朝" w:hAnsi="ＭＳ 明朝"/>
                <w:sz w:val="24"/>
                <w:szCs w:val="20"/>
              </w:rPr>
            </w:pPr>
          </w:p>
        </w:tc>
      </w:tr>
    </w:tbl>
    <w:p w14:paraId="65339B17" w14:textId="77777777" w:rsidR="00387CBB" w:rsidRPr="00CD141F" w:rsidRDefault="00387CBB" w:rsidP="00240794">
      <w:pPr>
        <w:adjustRightInd/>
        <w:rPr>
          <w:rFonts w:ascii="ＭＳ 明朝" w:hAnsi="ＭＳ 明朝"/>
          <w:sz w:val="24"/>
          <w:szCs w:val="20"/>
        </w:rPr>
      </w:pPr>
    </w:p>
    <w:p w14:paraId="3BD247FC" w14:textId="29D2CDE3" w:rsidR="004F2C06" w:rsidRPr="009F73A9" w:rsidRDefault="004F2C06" w:rsidP="00B533B5">
      <w:pPr>
        <w:adjustRightInd/>
        <w:ind w:leftChars="1" w:left="667" w:hangingChars="275" w:hanging="665"/>
        <w:rPr>
          <w:rFonts w:ascii="ＭＳ 明朝" w:hAnsi="ＭＳ 明朝" w:cs="ＭＳ Ｐゴシック"/>
          <w:color w:val="auto"/>
          <w:sz w:val="24"/>
          <w:szCs w:val="24"/>
        </w:rPr>
      </w:pPr>
      <w:r>
        <w:rPr>
          <w:rFonts w:ascii="ＭＳ 明朝" w:hAnsi="ＭＳ 明朝" w:cs="ＭＳ Ｐゴシック" w:hint="eastAsia"/>
          <w:color w:val="auto"/>
          <w:sz w:val="24"/>
          <w:szCs w:val="24"/>
        </w:rPr>
        <w:lastRenderedPageBreak/>
        <w:t>（</w:t>
      </w:r>
      <w:r w:rsidR="00451328">
        <w:rPr>
          <w:rFonts w:ascii="ＭＳ 明朝" w:hAnsi="ＭＳ 明朝" w:cs="ＭＳ Ｐゴシック" w:hint="eastAsia"/>
          <w:color w:val="auto"/>
          <w:sz w:val="24"/>
          <w:szCs w:val="24"/>
        </w:rPr>
        <w:t>６</w:t>
      </w:r>
      <w:r>
        <w:rPr>
          <w:rFonts w:ascii="ＭＳ 明朝" w:hAnsi="ＭＳ 明朝" w:cs="ＭＳ Ｐゴシック" w:hint="eastAsia"/>
          <w:color w:val="auto"/>
          <w:sz w:val="24"/>
          <w:szCs w:val="24"/>
        </w:rPr>
        <w:t>）</w:t>
      </w:r>
      <w:r w:rsidR="00B533B5" w:rsidRPr="00B533B5">
        <w:rPr>
          <w:rFonts w:ascii="ＭＳ 明朝" w:hAnsi="ＭＳ 明朝" w:cs="ＭＳ Ｐゴシック" w:hint="eastAsia"/>
          <w:color w:val="auto"/>
          <w:sz w:val="24"/>
          <w:szCs w:val="24"/>
        </w:rPr>
        <w:t>金融庁「ESG評価・データ提供機関に係る行動規範」</w:t>
      </w:r>
      <w:r w:rsidR="00B533B5">
        <w:rPr>
          <w:rFonts w:ascii="ＭＳ 明朝" w:hAnsi="ＭＳ 明朝" w:cs="ＭＳ Ｐゴシック" w:hint="eastAsia"/>
          <w:color w:val="auto"/>
          <w:sz w:val="24"/>
          <w:szCs w:val="24"/>
        </w:rPr>
        <w:t>について</w:t>
      </w:r>
      <w:r w:rsidR="00B533B5" w:rsidRPr="00B533B5">
        <w:rPr>
          <w:rFonts w:ascii="ＭＳ 明朝" w:hAnsi="ＭＳ 明朝" w:cs="ＭＳ Ｐゴシック" w:hint="eastAsia"/>
          <w:color w:val="auto"/>
          <w:sz w:val="24"/>
          <w:szCs w:val="24"/>
        </w:rPr>
        <w:t>賛同</w:t>
      </w:r>
      <w:r w:rsidR="00B533B5">
        <w:rPr>
          <w:rFonts w:ascii="ＭＳ 明朝" w:hAnsi="ＭＳ 明朝" w:cs="ＭＳ Ｐゴシック" w:hint="eastAsia"/>
          <w:color w:val="auto"/>
          <w:sz w:val="24"/>
          <w:szCs w:val="24"/>
        </w:rPr>
        <w:t>していること</w:t>
      </w:r>
      <w:r w:rsidR="007A7D6F">
        <w:rPr>
          <w:rFonts w:ascii="ＭＳ 明朝" w:hAnsi="ＭＳ 明朝" w:cs="ＭＳ Ｐゴシック" w:hint="eastAsia"/>
          <w:color w:val="auto"/>
          <w:sz w:val="24"/>
          <w:szCs w:val="24"/>
        </w:rPr>
        <w:t>を表明した自社ウェブサイトをご記載ください。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4F2C06" w:rsidRPr="00CE2C97" w14:paraId="563DE86F" w14:textId="77777777" w:rsidTr="00917B7D">
        <w:trPr>
          <w:trHeight w:val="1081"/>
        </w:trPr>
        <w:tc>
          <w:tcPr>
            <w:tcW w:w="9643" w:type="dxa"/>
            <w:shd w:val="clear" w:color="auto" w:fill="auto"/>
          </w:tcPr>
          <w:p w14:paraId="0D20634B" w14:textId="77777777" w:rsidR="004F2C06" w:rsidRPr="00CB3894" w:rsidRDefault="004F2C06" w:rsidP="00917B7D">
            <w:pPr>
              <w:adjustRightInd/>
              <w:rPr>
                <w:rFonts w:ascii="ＭＳ 明朝" w:hAnsi="ＭＳ 明朝"/>
                <w:sz w:val="24"/>
                <w:szCs w:val="20"/>
              </w:rPr>
            </w:pPr>
          </w:p>
          <w:p w14:paraId="2E8DF86F" w14:textId="77777777" w:rsidR="004F2C06" w:rsidRDefault="004F2C06" w:rsidP="00917B7D">
            <w:pPr>
              <w:adjustRightInd/>
              <w:rPr>
                <w:rFonts w:ascii="ＭＳ 明朝" w:hAnsi="ＭＳ 明朝"/>
                <w:sz w:val="24"/>
                <w:szCs w:val="20"/>
              </w:rPr>
            </w:pPr>
          </w:p>
          <w:p w14:paraId="1780790B" w14:textId="77777777" w:rsidR="004F2C06" w:rsidRDefault="004F2C06" w:rsidP="00917B7D">
            <w:pPr>
              <w:adjustRightInd/>
              <w:rPr>
                <w:rFonts w:ascii="ＭＳ 明朝" w:hAnsi="ＭＳ 明朝"/>
                <w:sz w:val="24"/>
                <w:szCs w:val="20"/>
              </w:rPr>
            </w:pPr>
          </w:p>
          <w:p w14:paraId="36B04FBF" w14:textId="77777777" w:rsidR="004F2C06" w:rsidRDefault="004F2C06" w:rsidP="00917B7D">
            <w:pPr>
              <w:adjustRightInd/>
              <w:rPr>
                <w:rFonts w:ascii="ＭＳ 明朝" w:hAnsi="ＭＳ 明朝"/>
                <w:sz w:val="24"/>
                <w:szCs w:val="20"/>
              </w:rPr>
            </w:pPr>
          </w:p>
          <w:p w14:paraId="24F0276F" w14:textId="77777777" w:rsidR="004F2C06" w:rsidRDefault="004F2C06" w:rsidP="00917B7D">
            <w:pPr>
              <w:adjustRightInd/>
              <w:rPr>
                <w:rFonts w:ascii="ＭＳ 明朝" w:hAnsi="ＭＳ 明朝"/>
                <w:sz w:val="24"/>
                <w:szCs w:val="20"/>
              </w:rPr>
            </w:pPr>
          </w:p>
          <w:p w14:paraId="2C258705" w14:textId="77777777" w:rsidR="004F2C06" w:rsidRDefault="004F2C06" w:rsidP="00917B7D">
            <w:pPr>
              <w:adjustRightInd/>
              <w:rPr>
                <w:rFonts w:ascii="ＭＳ 明朝" w:hAnsi="ＭＳ 明朝"/>
                <w:sz w:val="24"/>
                <w:szCs w:val="20"/>
              </w:rPr>
            </w:pPr>
          </w:p>
          <w:p w14:paraId="36B99F69" w14:textId="77777777" w:rsidR="004F2C06" w:rsidRDefault="004F2C06" w:rsidP="00917B7D">
            <w:pPr>
              <w:adjustRightInd/>
              <w:rPr>
                <w:rFonts w:ascii="ＭＳ 明朝" w:hAnsi="ＭＳ 明朝"/>
                <w:sz w:val="24"/>
                <w:szCs w:val="20"/>
              </w:rPr>
            </w:pPr>
          </w:p>
          <w:p w14:paraId="0A255BC2" w14:textId="77777777" w:rsidR="004F2C06" w:rsidRPr="00CE2C97" w:rsidRDefault="004F2C06" w:rsidP="00917B7D">
            <w:pPr>
              <w:adjustRightInd/>
              <w:rPr>
                <w:rFonts w:ascii="ＭＳ 明朝" w:hAnsi="ＭＳ 明朝"/>
                <w:sz w:val="24"/>
                <w:szCs w:val="20"/>
              </w:rPr>
            </w:pPr>
          </w:p>
        </w:tc>
      </w:tr>
    </w:tbl>
    <w:p w14:paraId="0CBE2AF9" w14:textId="77777777" w:rsidR="00451328" w:rsidRDefault="00451328" w:rsidP="00B30F84">
      <w:pPr>
        <w:adjustRightInd/>
        <w:ind w:leftChars="1" w:left="667" w:hangingChars="275" w:hanging="665"/>
        <w:rPr>
          <w:rFonts w:ascii="ＭＳ 明朝" w:hAnsi="ＭＳ 明朝"/>
          <w:color w:val="FF0000"/>
          <w:sz w:val="24"/>
          <w:szCs w:val="20"/>
        </w:rPr>
      </w:pPr>
    </w:p>
    <w:p w14:paraId="0CD04ABE" w14:textId="13E72B7B" w:rsidR="007477FE" w:rsidRPr="009F73A9" w:rsidRDefault="007477FE" w:rsidP="007477FE">
      <w:pPr>
        <w:adjustRightInd/>
        <w:ind w:leftChars="1" w:left="667" w:hangingChars="275" w:hanging="665"/>
        <w:rPr>
          <w:rFonts w:ascii="ＭＳ 明朝" w:hAnsi="ＭＳ 明朝" w:cs="ＭＳ Ｐゴシック"/>
          <w:color w:val="auto"/>
          <w:sz w:val="24"/>
          <w:szCs w:val="24"/>
        </w:rPr>
      </w:pPr>
      <w:r>
        <w:rPr>
          <w:rFonts w:ascii="ＭＳ 明朝" w:hAnsi="ＭＳ 明朝" w:cs="ＭＳ Ｐゴシック" w:hint="eastAsia"/>
          <w:color w:val="auto"/>
          <w:sz w:val="24"/>
          <w:szCs w:val="24"/>
        </w:rPr>
        <w:t>（７）（６）</w:t>
      </w:r>
      <w:r w:rsidRPr="00B533B5">
        <w:rPr>
          <w:rFonts w:ascii="ＭＳ 明朝" w:hAnsi="ＭＳ 明朝" w:cs="ＭＳ Ｐゴシック" w:hint="eastAsia"/>
          <w:color w:val="auto"/>
          <w:sz w:val="24"/>
          <w:szCs w:val="24"/>
        </w:rPr>
        <w:t>金融庁「ESG評価・データ提供機関に係る行動規範」</w:t>
      </w:r>
      <w:r>
        <w:rPr>
          <w:rFonts w:ascii="ＭＳ 明朝" w:hAnsi="ＭＳ 明朝" w:cs="ＭＳ Ｐゴシック" w:hint="eastAsia"/>
          <w:color w:val="auto"/>
          <w:sz w:val="24"/>
          <w:szCs w:val="24"/>
        </w:rPr>
        <w:t>へ</w:t>
      </w:r>
      <w:r w:rsidRPr="00B533B5">
        <w:rPr>
          <w:rFonts w:ascii="ＭＳ 明朝" w:hAnsi="ＭＳ 明朝" w:cs="ＭＳ Ｐゴシック" w:hint="eastAsia"/>
          <w:color w:val="auto"/>
          <w:sz w:val="24"/>
          <w:szCs w:val="24"/>
        </w:rPr>
        <w:t>賛同</w:t>
      </w:r>
      <w:r>
        <w:rPr>
          <w:rFonts w:ascii="ＭＳ 明朝" w:hAnsi="ＭＳ 明朝" w:cs="ＭＳ Ｐゴシック" w:hint="eastAsia"/>
          <w:color w:val="auto"/>
          <w:sz w:val="24"/>
          <w:szCs w:val="24"/>
        </w:rPr>
        <w:t>していることを踏まえて、読み手が原則及び指針の項目ごと</w:t>
      </w:r>
      <w:r w:rsidR="0077323F">
        <w:rPr>
          <w:rFonts w:ascii="ＭＳ 明朝" w:hAnsi="ＭＳ 明朝" w:cs="ＭＳ Ｐゴシック" w:hint="eastAsia"/>
          <w:color w:val="auto"/>
          <w:sz w:val="24"/>
          <w:szCs w:val="24"/>
        </w:rPr>
        <w:t>の</w:t>
      </w:r>
      <w:r>
        <w:rPr>
          <w:rFonts w:ascii="ＭＳ 明朝" w:hAnsi="ＭＳ 明朝" w:cs="ＭＳ Ｐゴシック" w:hint="eastAsia"/>
          <w:color w:val="auto"/>
          <w:sz w:val="24"/>
          <w:szCs w:val="24"/>
        </w:rPr>
        <w:t>具体的な遵守状況を理解</w:t>
      </w:r>
      <w:r w:rsidR="00A75CED">
        <w:rPr>
          <w:rFonts w:ascii="ＭＳ 明朝" w:hAnsi="ＭＳ 明朝" w:cs="ＭＳ Ｐゴシック" w:hint="eastAsia"/>
          <w:color w:val="auto"/>
          <w:sz w:val="24"/>
          <w:szCs w:val="24"/>
        </w:rPr>
        <w:t>できるよ</w:t>
      </w:r>
      <w:r w:rsidR="00BD3279">
        <w:rPr>
          <w:rFonts w:ascii="ＭＳ 明朝" w:hAnsi="ＭＳ 明朝" w:cs="ＭＳ Ｐゴシック" w:hint="eastAsia"/>
          <w:color w:val="auto"/>
          <w:sz w:val="24"/>
          <w:szCs w:val="24"/>
        </w:rPr>
        <w:t>う</w:t>
      </w:r>
      <w:r w:rsidR="00516350">
        <w:rPr>
          <w:rFonts w:ascii="ＭＳ 明朝" w:hAnsi="ＭＳ 明朝" w:cs="ＭＳ Ｐゴシック" w:hint="eastAsia"/>
          <w:color w:val="auto"/>
          <w:sz w:val="24"/>
          <w:szCs w:val="24"/>
        </w:rPr>
        <w:t>どのよう</w:t>
      </w:r>
      <w:r w:rsidR="00B72C42">
        <w:rPr>
          <w:rFonts w:ascii="ＭＳ 明朝" w:hAnsi="ＭＳ 明朝" w:cs="ＭＳ Ｐゴシック" w:hint="eastAsia"/>
          <w:color w:val="auto"/>
          <w:sz w:val="24"/>
          <w:szCs w:val="24"/>
        </w:rPr>
        <w:t>な</w:t>
      </w:r>
      <w:r w:rsidR="00516350">
        <w:rPr>
          <w:rFonts w:ascii="ＭＳ 明朝" w:hAnsi="ＭＳ 明朝" w:cs="ＭＳ Ｐゴシック" w:hint="eastAsia"/>
          <w:color w:val="auto"/>
          <w:sz w:val="24"/>
          <w:szCs w:val="24"/>
        </w:rPr>
        <w:t>説明を</w:t>
      </w:r>
      <w:r w:rsidR="00B72C42">
        <w:rPr>
          <w:rFonts w:ascii="ＭＳ 明朝" w:hAnsi="ＭＳ 明朝" w:cs="ＭＳ Ｐゴシック" w:hint="eastAsia"/>
          <w:color w:val="auto"/>
          <w:sz w:val="24"/>
          <w:szCs w:val="24"/>
        </w:rPr>
        <w:t>行っているのか</w:t>
      </w:r>
      <w:r w:rsidR="00516350">
        <w:rPr>
          <w:rFonts w:ascii="ＭＳ 明朝" w:hAnsi="ＭＳ 明朝" w:cs="ＭＳ Ｐゴシック" w:hint="eastAsia"/>
          <w:color w:val="auto"/>
          <w:sz w:val="24"/>
          <w:szCs w:val="24"/>
        </w:rPr>
        <w:t>、</w:t>
      </w:r>
      <w:r w:rsidR="00A75CED">
        <w:rPr>
          <w:rFonts w:ascii="ＭＳ 明朝" w:hAnsi="ＭＳ 明朝" w:cs="ＭＳ Ｐゴシック" w:hint="eastAsia"/>
          <w:color w:val="auto"/>
          <w:sz w:val="24"/>
          <w:szCs w:val="24"/>
        </w:rPr>
        <w:t>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7477FE" w:rsidRPr="00CE2C97" w14:paraId="69B2CCBC" w14:textId="77777777" w:rsidTr="00D43900">
        <w:trPr>
          <w:trHeight w:val="1081"/>
        </w:trPr>
        <w:tc>
          <w:tcPr>
            <w:tcW w:w="9643" w:type="dxa"/>
            <w:shd w:val="clear" w:color="auto" w:fill="auto"/>
          </w:tcPr>
          <w:p w14:paraId="2DD020A2" w14:textId="77777777" w:rsidR="007477FE" w:rsidRPr="00CB3894" w:rsidRDefault="007477FE" w:rsidP="00D43900">
            <w:pPr>
              <w:adjustRightInd/>
              <w:rPr>
                <w:rFonts w:ascii="ＭＳ 明朝" w:hAnsi="ＭＳ 明朝"/>
                <w:sz w:val="24"/>
                <w:szCs w:val="20"/>
              </w:rPr>
            </w:pPr>
          </w:p>
          <w:p w14:paraId="2480B6E1" w14:textId="77777777" w:rsidR="007477FE" w:rsidRDefault="007477FE" w:rsidP="00D43900">
            <w:pPr>
              <w:adjustRightInd/>
              <w:rPr>
                <w:rFonts w:ascii="ＭＳ 明朝" w:hAnsi="ＭＳ 明朝"/>
                <w:sz w:val="24"/>
                <w:szCs w:val="20"/>
              </w:rPr>
            </w:pPr>
          </w:p>
          <w:p w14:paraId="78F488E9" w14:textId="77777777" w:rsidR="007477FE" w:rsidRDefault="007477FE" w:rsidP="00D43900">
            <w:pPr>
              <w:adjustRightInd/>
              <w:rPr>
                <w:rFonts w:ascii="ＭＳ 明朝" w:hAnsi="ＭＳ 明朝"/>
                <w:sz w:val="24"/>
                <w:szCs w:val="20"/>
              </w:rPr>
            </w:pPr>
          </w:p>
          <w:p w14:paraId="5835552B" w14:textId="77777777" w:rsidR="007477FE" w:rsidRDefault="007477FE" w:rsidP="00D43900">
            <w:pPr>
              <w:adjustRightInd/>
              <w:rPr>
                <w:rFonts w:ascii="ＭＳ 明朝" w:hAnsi="ＭＳ 明朝"/>
                <w:sz w:val="24"/>
                <w:szCs w:val="20"/>
              </w:rPr>
            </w:pPr>
          </w:p>
          <w:p w14:paraId="11113CA6" w14:textId="77777777" w:rsidR="007477FE" w:rsidRDefault="007477FE" w:rsidP="00D43900">
            <w:pPr>
              <w:adjustRightInd/>
              <w:rPr>
                <w:rFonts w:ascii="ＭＳ 明朝" w:hAnsi="ＭＳ 明朝"/>
                <w:sz w:val="24"/>
                <w:szCs w:val="20"/>
              </w:rPr>
            </w:pPr>
          </w:p>
          <w:p w14:paraId="5D50609A" w14:textId="77777777" w:rsidR="007477FE" w:rsidRDefault="007477FE" w:rsidP="00D43900">
            <w:pPr>
              <w:adjustRightInd/>
              <w:rPr>
                <w:rFonts w:ascii="ＭＳ 明朝" w:hAnsi="ＭＳ 明朝"/>
                <w:sz w:val="24"/>
                <w:szCs w:val="20"/>
              </w:rPr>
            </w:pPr>
          </w:p>
          <w:p w14:paraId="6F96EBE7" w14:textId="77777777" w:rsidR="007477FE" w:rsidRDefault="007477FE" w:rsidP="00D43900">
            <w:pPr>
              <w:adjustRightInd/>
              <w:rPr>
                <w:rFonts w:ascii="ＭＳ 明朝" w:hAnsi="ＭＳ 明朝"/>
                <w:sz w:val="24"/>
                <w:szCs w:val="20"/>
              </w:rPr>
            </w:pPr>
          </w:p>
          <w:p w14:paraId="0BE4F5B5" w14:textId="77777777" w:rsidR="007477FE" w:rsidRPr="00CE2C97" w:rsidRDefault="007477FE" w:rsidP="00D43900">
            <w:pPr>
              <w:adjustRightInd/>
              <w:rPr>
                <w:rFonts w:ascii="ＭＳ 明朝" w:hAnsi="ＭＳ 明朝"/>
                <w:sz w:val="24"/>
                <w:szCs w:val="20"/>
              </w:rPr>
            </w:pPr>
          </w:p>
        </w:tc>
      </w:tr>
    </w:tbl>
    <w:p w14:paraId="4F017C5F" w14:textId="77777777" w:rsidR="00240794" w:rsidRPr="007477FE" w:rsidRDefault="00240794" w:rsidP="00B30F84">
      <w:pPr>
        <w:adjustRightInd/>
        <w:ind w:leftChars="1" w:left="667" w:hangingChars="275" w:hanging="665"/>
        <w:rPr>
          <w:rFonts w:ascii="ＭＳ 明朝" w:hAnsi="ＭＳ 明朝"/>
          <w:color w:val="FF0000"/>
          <w:sz w:val="24"/>
          <w:szCs w:val="20"/>
        </w:rPr>
      </w:pPr>
    </w:p>
    <w:p w14:paraId="373586F8" w14:textId="3DAB9AED" w:rsidR="00B30F84" w:rsidRPr="00DF39FA" w:rsidRDefault="00AD1CF9" w:rsidP="00B30F84">
      <w:pPr>
        <w:adjustRightInd/>
        <w:ind w:leftChars="1" w:left="667" w:hangingChars="275" w:hanging="665"/>
        <w:rPr>
          <w:rFonts w:ascii="ＭＳ 明朝" w:hAnsi="ＭＳ 明朝" w:cs="ＭＳ Ｐゴシック"/>
          <w:color w:val="auto"/>
          <w:sz w:val="24"/>
          <w:szCs w:val="24"/>
        </w:rPr>
      </w:pPr>
      <w:r w:rsidRPr="00DF39FA">
        <w:rPr>
          <w:rFonts w:ascii="ＭＳ 明朝" w:hAnsi="ＭＳ 明朝" w:hint="eastAsia"/>
          <w:color w:val="auto"/>
          <w:sz w:val="24"/>
          <w:szCs w:val="20"/>
        </w:rPr>
        <w:t>（</w:t>
      </w:r>
      <w:r w:rsidR="00240794" w:rsidRPr="00DF39FA">
        <w:rPr>
          <w:rFonts w:ascii="ＭＳ 明朝" w:hAnsi="ＭＳ 明朝" w:hint="eastAsia"/>
          <w:color w:val="auto"/>
          <w:sz w:val="24"/>
          <w:szCs w:val="20"/>
        </w:rPr>
        <w:t>８</w:t>
      </w:r>
      <w:r w:rsidRPr="00DF39FA">
        <w:rPr>
          <w:rFonts w:ascii="ＭＳ 明朝" w:hAnsi="ＭＳ 明朝" w:hint="eastAsia"/>
          <w:color w:val="auto"/>
          <w:sz w:val="24"/>
          <w:szCs w:val="20"/>
        </w:rPr>
        <w:t>）</w:t>
      </w:r>
      <w:r w:rsidR="005D10B2" w:rsidRPr="00DF39FA">
        <w:rPr>
          <w:rFonts w:ascii="ＭＳ 明朝" w:hAnsi="ＭＳ 明朝" w:hint="eastAsia"/>
          <w:color w:val="auto"/>
          <w:sz w:val="24"/>
          <w:szCs w:val="20"/>
        </w:rPr>
        <w:t>外部レビューの付与に当たり、その品質</w:t>
      </w:r>
      <w:r w:rsidR="00630A8B" w:rsidRPr="00DF39FA">
        <w:rPr>
          <w:rFonts w:ascii="ＭＳ 明朝" w:hAnsi="ＭＳ 明朝" w:hint="eastAsia"/>
          <w:color w:val="auto"/>
          <w:sz w:val="24"/>
          <w:szCs w:val="20"/>
        </w:rPr>
        <w:t>の</w:t>
      </w:r>
      <w:r w:rsidR="003F0FC6" w:rsidRPr="00DF39FA">
        <w:rPr>
          <w:rFonts w:ascii="ＭＳ 明朝" w:hAnsi="ＭＳ 明朝" w:hint="eastAsia"/>
          <w:color w:val="auto"/>
          <w:sz w:val="24"/>
          <w:szCs w:val="20"/>
        </w:rPr>
        <w:t>確保</w:t>
      </w:r>
      <w:r w:rsidR="00226BBC" w:rsidRPr="00DF39FA">
        <w:rPr>
          <w:rFonts w:ascii="ＭＳ 明朝" w:hAnsi="ＭＳ 明朝" w:hint="eastAsia"/>
          <w:color w:val="auto"/>
          <w:sz w:val="24"/>
          <w:szCs w:val="20"/>
        </w:rPr>
        <w:t>を行うために</w:t>
      </w:r>
      <w:r w:rsidR="003F0FC6" w:rsidRPr="00DF39FA">
        <w:rPr>
          <w:rFonts w:ascii="ＭＳ 明朝" w:hAnsi="ＭＳ 明朝" w:hint="eastAsia"/>
          <w:color w:val="auto"/>
          <w:sz w:val="24"/>
          <w:szCs w:val="20"/>
        </w:rPr>
        <w:t>定めている</w:t>
      </w:r>
      <w:r w:rsidR="00630A8B" w:rsidRPr="00DF39FA">
        <w:rPr>
          <w:rFonts w:ascii="ＭＳ 明朝" w:hAnsi="ＭＳ 明朝" w:hint="eastAsia"/>
          <w:color w:val="auto"/>
          <w:sz w:val="24"/>
          <w:szCs w:val="20"/>
        </w:rPr>
        <w:t>基本的</w:t>
      </w:r>
      <w:r w:rsidR="003F0FC6" w:rsidRPr="00DF39FA">
        <w:rPr>
          <w:rFonts w:ascii="ＭＳ 明朝" w:hAnsi="ＭＳ 明朝" w:hint="eastAsia"/>
          <w:color w:val="auto"/>
          <w:sz w:val="24"/>
          <w:szCs w:val="20"/>
        </w:rPr>
        <w:t>手続き</w:t>
      </w:r>
      <w:r w:rsidR="00630A8B" w:rsidRPr="00DF39FA">
        <w:rPr>
          <w:rFonts w:ascii="ＭＳ 明朝" w:hAnsi="ＭＳ 明朝" w:hint="eastAsia"/>
          <w:color w:val="auto"/>
          <w:sz w:val="24"/>
          <w:szCs w:val="20"/>
        </w:rPr>
        <w:t>等の</w:t>
      </w:r>
      <w:r w:rsidR="003F0FC6" w:rsidRPr="00DF39FA">
        <w:rPr>
          <w:rFonts w:ascii="ＭＳ 明朝" w:hAnsi="ＭＳ 明朝" w:hint="eastAsia"/>
          <w:color w:val="auto"/>
          <w:sz w:val="24"/>
          <w:szCs w:val="20"/>
        </w:rPr>
        <w:t>内容を</w:t>
      </w:r>
      <w:r w:rsidR="00486110" w:rsidRPr="00DF39FA">
        <w:rPr>
          <w:rFonts w:ascii="ＭＳ 明朝" w:hAnsi="ＭＳ 明朝" w:hint="eastAsia"/>
          <w:color w:val="auto"/>
          <w:sz w:val="24"/>
          <w:szCs w:val="20"/>
        </w:rPr>
        <w:t>ご記載ください。</w:t>
      </w:r>
      <w:r w:rsidR="002D3761" w:rsidRPr="00DF39FA">
        <w:rPr>
          <w:rFonts w:ascii="ＭＳ 明朝" w:hAnsi="ＭＳ 明朝" w:hint="eastAsia"/>
          <w:color w:val="auto"/>
          <w:sz w:val="24"/>
          <w:szCs w:val="20"/>
        </w:rPr>
        <w:t>なお、</w:t>
      </w:r>
      <w:r w:rsidR="00630A8B" w:rsidRPr="00DF39FA">
        <w:rPr>
          <w:rFonts w:ascii="ＭＳ 明朝" w:hAnsi="ＭＳ 明朝" w:hint="eastAsia"/>
          <w:color w:val="auto"/>
          <w:sz w:val="24"/>
          <w:szCs w:val="20"/>
        </w:rPr>
        <w:t>品質の確保</w:t>
      </w:r>
      <w:r w:rsidR="0082053F" w:rsidRPr="00DF39FA">
        <w:rPr>
          <w:rFonts w:ascii="ＭＳ 明朝" w:hAnsi="ＭＳ 明朝" w:hint="eastAsia"/>
          <w:color w:val="auto"/>
          <w:sz w:val="24"/>
          <w:szCs w:val="20"/>
        </w:rPr>
        <w:t>を行うため</w:t>
      </w:r>
      <w:r w:rsidR="00CC1968" w:rsidRPr="00DF39FA">
        <w:rPr>
          <w:rFonts w:ascii="ＭＳ 明朝" w:hAnsi="ＭＳ 明朝" w:hint="eastAsia"/>
          <w:color w:val="auto"/>
          <w:sz w:val="24"/>
          <w:szCs w:val="20"/>
        </w:rPr>
        <w:t>の</w:t>
      </w:r>
      <w:r w:rsidR="002D3761" w:rsidRPr="00DF39FA">
        <w:rPr>
          <w:rFonts w:ascii="ＭＳ 明朝" w:hAnsi="ＭＳ 明朝" w:hint="eastAsia"/>
          <w:color w:val="auto"/>
          <w:sz w:val="24"/>
          <w:szCs w:val="20"/>
        </w:rPr>
        <w:t>必要な措置</w:t>
      </w:r>
      <w:r w:rsidR="007D1379" w:rsidRPr="00DF39FA">
        <w:rPr>
          <w:rFonts w:ascii="ＭＳ 明朝" w:hAnsi="ＭＳ 明朝" w:hint="eastAsia"/>
          <w:color w:val="auto"/>
          <w:sz w:val="24"/>
          <w:szCs w:val="20"/>
        </w:rPr>
        <w:t>に関しては</w:t>
      </w:r>
      <w:r w:rsidR="0082053F" w:rsidRPr="00DF39FA">
        <w:rPr>
          <w:rFonts w:ascii="ＭＳ 明朝" w:hAnsi="ＭＳ 明朝" w:hint="eastAsia"/>
          <w:color w:val="auto"/>
          <w:sz w:val="24"/>
          <w:szCs w:val="20"/>
        </w:rPr>
        <w:t>、</w:t>
      </w:r>
      <w:r w:rsidR="0082053F" w:rsidRPr="00DF39FA">
        <w:rPr>
          <w:rFonts w:ascii="ＭＳ 明朝" w:hAnsi="ＭＳ 明朝" w:cs="ＭＳ Ｐゴシック" w:hint="eastAsia"/>
          <w:color w:val="auto"/>
          <w:sz w:val="24"/>
          <w:szCs w:val="24"/>
        </w:rPr>
        <w:t>金融庁「ESG評価・データ提供機関に係る行動規範」の原則１</w:t>
      </w:r>
      <w:r w:rsidR="00B30F84" w:rsidRPr="00DF39FA">
        <w:rPr>
          <w:rFonts w:ascii="ＭＳ 明朝" w:hAnsi="ＭＳ 明朝" w:cs="ＭＳ Ｐゴシック" w:hint="eastAsia"/>
          <w:color w:val="auto"/>
          <w:sz w:val="24"/>
          <w:szCs w:val="24"/>
        </w:rPr>
        <w:t>とその指針をご参照ください。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B30F84" w:rsidRPr="00CE2C97" w14:paraId="11AF95FA" w14:textId="77777777">
        <w:trPr>
          <w:trHeight w:val="1081"/>
        </w:trPr>
        <w:tc>
          <w:tcPr>
            <w:tcW w:w="9643" w:type="dxa"/>
            <w:shd w:val="clear" w:color="auto" w:fill="auto"/>
          </w:tcPr>
          <w:p w14:paraId="1B87A9B1" w14:textId="77777777" w:rsidR="00B30F84" w:rsidRPr="00CB3894" w:rsidRDefault="00B30F84">
            <w:pPr>
              <w:adjustRightInd/>
              <w:rPr>
                <w:rFonts w:ascii="ＭＳ 明朝" w:hAnsi="ＭＳ 明朝"/>
                <w:sz w:val="24"/>
                <w:szCs w:val="20"/>
              </w:rPr>
            </w:pPr>
          </w:p>
          <w:p w14:paraId="3E85BDB9" w14:textId="77777777" w:rsidR="00B30F84" w:rsidRDefault="00B30F84">
            <w:pPr>
              <w:adjustRightInd/>
              <w:rPr>
                <w:rFonts w:ascii="ＭＳ 明朝" w:hAnsi="ＭＳ 明朝"/>
                <w:sz w:val="24"/>
                <w:szCs w:val="20"/>
              </w:rPr>
            </w:pPr>
          </w:p>
          <w:p w14:paraId="2BCC348E" w14:textId="77777777" w:rsidR="00B30F84" w:rsidRDefault="00B30F84">
            <w:pPr>
              <w:adjustRightInd/>
              <w:rPr>
                <w:rFonts w:ascii="ＭＳ 明朝" w:hAnsi="ＭＳ 明朝"/>
                <w:sz w:val="24"/>
                <w:szCs w:val="20"/>
              </w:rPr>
            </w:pPr>
          </w:p>
          <w:p w14:paraId="5408F6F7" w14:textId="77777777" w:rsidR="00B30F84" w:rsidRDefault="00B30F84">
            <w:pPr>
              <w:adjustRightInd/>
              <w:rPr>
                <w:rFonts w:ascii="ＭＳ 明朝" w:hAnsi="ＭＳ 明朝"/>
                <w:sz w:val="24"/>
                <w:szCs w:val="20"/>
              </w:rPr>
            </w:pPr>
          </w:p>
          <w:p w14:paraId="76F7313A" w14:textId="77777777" w:rsidR="00B30F84" w:rsidRDefault="00B30F84">
            <w:pPr>
              <w:adjustRightInd/>
              <w:rPr>
                <w:rFonts w:ascii="ＭＳ 明朝" w:hAnsi="ＭＳ 明朝"/>
                <w:sz w:val="24"/>
                <w:szCs w:val="20"/>
              </w:rPr>
            </w:pPr>
          </w:p>
          <w:p w14:paraId="04287390" w14:textId="77777777" w:rsidR="00B30F84" w:rsidRDefault="00B30F84">
            <w:pPr>
              <w:adjustRightInd/>
              <w:rPr>
                <w:rFonts w:ascii="ＭＳ 明朝" w:hAnsi="ＭＳ 明朝"/>
                <w:sz w:val="24"/>
                <w:szCs w:val="20"/>
              </w:rPr>
            </w:pPr>
          </w:p>
          <w:p w14:paraId="1EE60799" w14:textId="77777777" w:rsidR="00B30F84" w:rsidRDefault="00B30F84">
            <w:pPr>
              <w:adjustRightInd/>
              <w:rPr>
                <w:rFonts w:ascii="ＭＳ 明朝" w:hAnsi="ＭＳ 明朝"/>
                <w:sz w:val="24"/>
                <w:szCs w:val="20"/>
              </w:rPr>
            </w:pPr>
          </w:p>
          <w:p w14:paraId="79BE3977" w14:textId="77777777" w:rsidR="00B30F84" w:rsidRPr="00CE2C97" w:rsidRDefault="00B30F84">
            <w:pPr>
              <w:adjustRightInd/>
              <w:rPr>
                <w:rFonts w:ascii="ＭＳ 明朝" w:hAnsi="ＭＳ 明朝"/>
                <w:sz w:val="24"/>
                <w:szCs w:val="20"/>
              </w:rPr>
            </w:pPr>
          </w:p>
        </w:tc>
      </w:tr>
    </w:tbl>
    <w:p w14:paraId="25D40472" w14:textId="18194228" w:rsidR="00486110" w:rsidRPr="00CD141F" w:rsidRDefault="00486110" w:rsidP="0082053F">
      <w:pPr>
        <w:adjustRightInd/>
        <w:ind w:left="211" w:hangingChars="87" w:hanging="211"/>
        <w:rPr>
          <w:rFonts w:ascii="ＭＳ 明朝" w:hAnsi="ＭＳ 明朝"/>
          <w:sz w:val="24"/>
          <w:szCs w:val="20"/>
        </w:rPr>
      </w:pPr>
    </w:p>
    <w:p w14:paraId="07D1BECA" w14:textId="77777777" w:rsidR="00387CBB" w:rsidRPr="00387CBB" w:rsidRDefault="00387CBB" w:rsidP="00422FE7">
      <w:pPr>
        <w:ind w:left="530" w:hangingChars="219" w:hanging="530"/>
        <w:rPr>
          <w:rFonts w:ascii="ＭＳ 明朝" w:hAnsi="ＭＳ 明朝"/>
          <w:sz w:val="24"/>
          <w:szCs w:val="20"/>
        </w:rPr>
      </w:pPr>
    </w:p>
    <w:p w14:paraId="14910169" w14:textId="4B456C2B" w:rsidR="00A133DB" w:rsidRPr="00F106B1" w:rsidRDefault="0069426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A133D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sidR="00A133DB">
        <w:rPr>
          <w:rFonts w:ascii="ＭＳ ゴシック" w:eastAsia="ＭＳ ゴシック" w:hAnsi="ＭＳ ゴシック" w:hint="eastAsia"/>
          <w:sz w:val="24"/>
          <w:szCs w:val="24"/>
          <w:u w:val="single"/>
        </w:rPr>
        <w:t>（</w:t>
      </w:r>
      <w:r w:rsidR="00957E51">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コンサル</w:t>
      </w:r>
      <w:r w:rsidR="00957E51">
        <w:rPr>
          <w:rFonts w:ascii="ＭＳ ゴシック" w:eastAsia="ＭＳ ゴシック" w:hAnsi="ＭＳ ゴシック" w:hint="eastAsia"/>
          <w:sz w:val="24"/>
          <w:szCs w:val="24"/>
          <w:u w:val="single"/>
        </w:rPr>
        <w:t>ティング</w:t>
      </w:r>
      <w:r w:rsidR="002D3376">
        <w:rPr>
          <w:rFonts w:ascii="ＭＳ ゴシック" w:eastAsia="ＭＳ ゴシック" w:hAnsi="ＭＳ ゴシック" w:hint="eastAsia"/>
          <w:sz w:val="24"/>
          <w:szCs w:val="24"/>
          <w:u w:val="single"/>
        </w:rPr>
        <w:t>部門</w:t>
      </w:r>
      <w:r w:rsidR="00F91937">
        <w:rPr>
          <w:rFonts w:ascii="ＭＳ ゴシック" w:eastAsia="ＭＳ ゴシック" w:hAnsi="ＭＳ ゴシック" w:hint="eastAsia"/>
          <w:sz w:val="24"/>
          <w:szCs w:val="24"/>
          <w:u w:val="single"/>
        </w:rPr>
        <w:t>）</w:t>
      </w:r>
    </w:p>
    <w:p w14:paraId="19EFCB33" w14:textId="77777777" w:rsidR="00F91937" w:rsidRDefault="00F91937" w:rsidP="00B749DD">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コンサルティング部門を選択した場合のみ、記載して</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64E6EB7C" w14:textId="0FCC339C" w:rsidR="00B73DD7" w:rsidRPr="006F2AFB" w:rsidRDefault="00B858FC" w:rsidP="00B749DD">
      <w:pPr>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w:t>
      </w:r>
      <w:r w:rsidR="008D42A4">
        <w:rPr>
          <w:rFonts w:ascii="ＭＳ 明朝" w:hAnsi="ＭＳ 明朝" w:cs="ＭＳ Ｐゴシック" w:hint="eastAsia"/>
          <w:sz w:val="24"/>
          <w:szCs w:val="24"/>
        </w:rPr>
        <w:t>「</w:t>
      </w:r>
      <w:r w:rsidR="00F91937">
        <w:rPr>
          <w:rFonts w:ascii="ＭＳ 明朝" w:hAnsi="ＭＳ 明朝" w:cs="ＭＳ Ｐゴシック" w:hint="eastAsia"/>
          <w:sz w:val="24"/>
          <w:szCs w:val="24"/>
        </w:rPr>
        <w:t>①</w:t>
      </w:r>
      <w:r w:rsidR="008D42A4" w:rsidRPr="00FF00F4">
        <w:rPr>
          <w:rFonts w:ascii="ＭＳ 明朝" w:hAnsi="ＭＳ 明朝" w:hint="eastAsia"/>
          <w:sz w:val="24"/>
          <w:szCs w:val="20"/>
        </w:rPr>
        <w:t>調達資金の使途に</w:t>
      </w:r>
      <w:r w:rsidR="008D42A4">
        <w:rPr>
          <w:rFonts w:ascii="ＭＳ 明朝" w:hAnsi="ＭＳ 明朝" w:hint="eastAsia"/>
          <w:sz w:val="24"/>
          <w:szCs w:val="20"/>
        </w:rPr>
        <w:t>係るコンサルティング」、「</w:t>
      </w:r>
      <w:r w:rsidR="00F91937">
        <w:rPr>
          <w:rFonts w:ascii="ＭＳ 明朝" w:hAnsi="ＭＳ 明朝" w:hint="eastAsia"/>
          <w:sz w:val="24"/>
          <w:szCs w:val="20"/>
        </w:rPr>
        <w:t>②</w:t>
      </w:r>
      <w:r w:rsidR="008D42A4">
        <w:rPr>
          <w:rFonts w:ascii="ＭＳ 明朝" w:hAnsi="ＭＳ 明朝" w:hint="eastAsia"/>
          <w:sz w:val="24"/>
          <w:szCs w:val="20"/>
        </w:rPr>
        <w:t>プロジェクトの評価及び選定のプロセス</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③</w:t>
      </w:r>
      <w:r w:rsidR="008D42A4">
        <w:rPr>
          <w:rFonts w:ascii="ＭＳ 明朝" w:hAnsi="ＭＳ 明朝" w:hint="eastAsia"/>
          <w:sz w:val="24"/>
          <w:szCs w:val="20"/>
        </w:rPr>
        <w:t>調達資金の管理</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④</w:t>
      </w:r>
      <w:r w:rsidR="008D42A4">
        <w:rPr>
          <w:rFonts w:ascii="ＭＳ 明朝" w:hAnsi="ＭＳ 明朝" w:hint="eastAsia"/>
          <w:sz w:val="24"/>
          <w:szCs w:val="20"/>
        </w:rPr>
        <w:t>レポーティングに係るコンサルティング」の</w:t>
      </w:r>
      <w:r w:rsidR="00F91937">
        <w:rPr>
          <w:rFonts w:ascii="ＭＳ 明朝" w:hAnsi="ＭＳ 明朝" w:hint="eastAsia"/>
          <w:sz w:val="24"/>
          <w:szCs w:val="20"/>
        </w:rPr>
        <w:t>各</w:t>
      </w:r>
      <w:r w:rsidR="008D42A4">
        <w:rPr>
          <w:rFonts w:ascii="ＭＳ 明朝" w:hAnsi="ＭＳ 明朝" w:hint="eastAsia"/>
          <w:sz w:val="24"/>
          <w:szCs w:val="20"/>
        </w:rPr>
        <w:t>項目について、業務実施に要する日数、人数概算及び各項目について想定される代表的なコンサルティング内容の実施方法</w:t>
      </w:r>
      <w:r w:rsidR="00B73DD7" w:rsidRPr="00B73DD7">
        <w:rPr>
          <w:rFonts w:ascii="ＭＳ 明朝" w:hAnsi="ＭＳ 明朝" w:hint="eastAsia"/>
          <w:sz w:val="24"/>
          <w:szCs w:val="20"/>
        </w:rPr>
        <w:lastRenderedPageBreak/>
        <w:t>を記入してください。</w:t>
      </w:r>
      <w:r w:rsidR="00ED4A16">
        <w:rPr>
          <w:rFonts w:ascii="ＭＳ 明朝" w:hAnsi="ＭＳ 明朝" w:hint="eastAsia"/>
          <w:sz w:val="24"/>
          <w:szCs w:val="20"/>
        </w:rPr>
        <w:t>各項目の記載内容が公募要領別添２「グリーンボンド等コンサルティング部門の能力及び知見に係る判定基準」の基準を参照してご記載ください。</w:t>
      </w:r>
    </w:p>
    <w:p w14:paraId="1F5323E5" w14:textId="03062225" w:rsidR="00F91937" w:rsidRPr="007540F5" w:rsidRDefault="008D42A4" w:rsidP="00B749DD">
      <w:pPr>
        <w:adjustRightInd/>
        <w:ind w:leftChars="6" w:left="255" w:hangingChars="100" w:hanging="242"/>
        <w:rPr>
          <w:rFonts w:ascii="ＭＳ 明朝" w:hAnsi="ＭＳ 明朝"/>
          <w:sz w:val="24"/>
          <w:szCs w:val="20"/>
        </w:rPr>
      </w:pPr>
      <w:r>
        <w:rPr>
          <w:rFonts w:ascii="ＭＳ 明朝" w:hAnsi="ＭＳ 明朝" w:hint="eastAsia"/>
          <w:sz w:val="24"/>
          <w:szCs w:val="20"/>
        </w:rPr>
        <w:t>（その他</w:t>
      </w:r>
      <w:r w:rsidR="00F91937">
        <w:rPr>
          <w:rFonts w:ascii="ＭＳ 明朝" w:hAnsi="ＭＳ 明朝" w:hint="eastAsia"/>
          <w:sz w:val="24"/>
          <w:szCs w:val="20"/>
        </w:rPr>
        <w:t>の内容が</w:t>
      </w:r>
      <w:r>
        <w:rPr>
          <w:rFonts w:ascii="ＭＳ 明朝" w:hAnsi="ＭＳ 明朝" w:hint="eastAsia"/>
          <w:sz w:val="24"/>
          <w:szCs w:val="20"/>
        </w:rPr>
        <w:t>ある場合はその他欄に内容</w:t>
      </w:r>
      <w:r w:rsidR="00B73DD7">
        <w:rPr>
          <w:rFonts w:ascii="ＭＳ 明朝" w:hAnsi="ＭＳ 明朝" w:hint="eastAsia"/>
          <w:sz w:val="24"/>
          <w:szCs w:val="20"/>
        </w:rPr>
        <w:t>並びに実施</w:t>
      </w:r>
      <w:r>
        <w:rPr>
          <w:rFonts w:ascii="ＭＳ 明朝" w:hAnsi="ＭＳ 明朝" w:hint="eastAsia"/>
          <w:sz w:val="24"/>
          <w:szCs w:val="20"/>
        </w:rPr>
        <w:t>方法を</w:t>
      </w:r>
      <w:r w:rsidR="00B73DD7" w:rsidRPr="00B73DD7">
        <w:rPr>
          <w:rFonts w:ascii="ＭＳ 明朝" w:hAnsi="ＭＳ 明朝" w:hint="eastAsia"/>
          <w:sz w:val="24"/>
          <w:szCs w:val="20"/>
        </w:rPr>
        <w:t>記入し</w:t>
      </w:r>
      <w:r>
        <w:rPr>
          <w:rFonts w:ascii="ＭＳ 明朝" w:hAnsi="ＭＳ 明朝" w:hint="eastAsia"/>
          <w:sz w:val="24"/>
          <w:szCs w:val="20"/>
        </w:rPr>
        <w:t>て</w:t>
      </w:r>
      <w:r w:rsidR="00837279">
        <w:rPr>
          <w:rFonts w:ascii="ＭＳ 明朝" w:hAnsi="ＭＳ 明朝" w:hint="eastAsia"/>
          <w:sz w:val="24"/>
          <w:szCs w:val="20"/>
        </w:rPr>
        <w:t>くだ</w:t>
      </w:r>
      <w:r>
        <w:rPr>
          <w:rFonts w:ascii="ＭＳ 明朝" w:hAnsi="ＭＳ 明朝" w:hint="eastAsia"/>
          <w:sz w:val="24"/>
          <w:szCs w:val="20"/>
        </w:rPr>
        <w:t>さい。）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58"/>
      </w:tblGrid>
      <w:tr w:rsidR="006005FD" w:rsidRPr="006005FD" w14:paraId="15DE5980" w14:textId="77777777" w:rsidTr="00B749DD">
        <w:trPr>
          <w:trHeight w:val="312"/>
        </w:trPr>
        <w:tc>
          <w:tcPr>
            <w:tcW w:w="4956" w:type="dxa"/>
            <w:tcBorders>
              <w:bottom w:val="double" w:sz="4" w:space="0" w:color="auto"/>
            </w:tcBorders>
            <w:shd w:val="clear" w:color="auto" w:fill="D9D9D9"/>
            <w:vAlign w:val="center"/>
          </w:tcPr>
          <w:p w14:paraId="5394BCCA"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項目</w:t>
            </w:r>
          </w:p>
        </w:tc>
        <w:tc>
          <w:tcPr>
            <w:tcW w:w="4658" w:type="dxa"/>
            <w:tcBorders>
              <w:bottom w:val="double" w:sz="4" w:space="0" w:color="auto"/>
            </w:tcBorders>
            <w:shd w:val="clear" w:color="auto" w:fill="D9D9D9"/>
            <w:vAlign w:val="center"/>
          </w:tcPr>
          <w:p w14:paraId="0C1B7EDB"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744B1" w:rsidRPr="006005FD" w14:paraId="2F1731E9" w14:textId="77777777" w:rsidTr="00B749DD">
        <w:trPr>
          <w:trHeight w:val="635"/>
        </w:trPr>
        <w:tc>
          <w:tcPr>
            <w:tcW w:w="4956" w:type="dxa"/>
            <w:tcBorders>
              <w:bottom w:val="double" w:sz="4" w:space="0" w:color="auto"/>
            </w:tcBorders>
            <w:shd w:val="clear" w:color="auto" w:fill="FFFFFF"/>
          </w:tcPr>
          <w:p w14:paraId="0E1C30FC" w14:textId="77777777" w:rsidR="006005FD" w:rsidRPr="0091789A" w:rsidRDefault="006005FD" w:rsidP="00B04379">
            <w:pPr>
              <w:jc w:val="left"/>
              <w:rPr>
                <w:rFonts w:ascii="ＭＳ 明朝" w:hAnsi="ＭＳ 明朝"/>
                <w:sz w:val="18"/>
                <w:szCs w:val="18"/>
              </w:rPr>
            </w:pPr>
            <w:r>
              <w:rPr>
                <w:rFonts w:ascii="ＭＳ 明朝" w:hAnsi="ＭＳ 明朝" w:hint="eastAsia"/>
                <w:sz w:val="24"/>
                <w:szCs w:val="20"/>
              </w:rPr>
              <w:t>①</w:t>
            </w:r>
            <w:r w:rsidRPr="00FF00F4">
              <w:rPr>
                <w:rFonts w:ascii="ＭＳ 明朝" w:hAnsi="ＭＳ 明朝" w:hint="eastAsia"/>
                <w:sz w:val="24"/>
                <w:szCs w:val="20"/>
              </w:rPr>
              <w:t>調達資金の使途に</w:t>
            </w:r>
            <w:r w:rsidR="002F7285">
              <w:rPr>
                <w:rFonts w:ascii="ＭＳ 明朝" w:hAnsi="ＭＳ 明朝" w:hint="eastAsia"/>
                <w:sz w:val="24"/>
                <w:szCs w:val="20"/>
              </w:rPr>
              <w:t>係る</w:t>
            </w:r>
            <w:r w:rsidR="00370487">
              <w:rPr>
                <w:rFonts w:ascii="ＭＳ 明朝" w:hAnsi="ＭＳ 明朝" w:hint="eastAsia"/>
                <w:sz w:val="24"/>
                <w:szCs w:val="20"/>
              </w:rPr>
              <w:t>コンサル</w:t>
            </w:r>
            <w:r w:rsidR="00395705">
              <w:rPr>
                <w:rFonts w:ascii="ＭＳ 明朝" w:hAnsi="ＭＳ 明朝" w:hint="eastAsia"/>
                <w:sz w:val="24"/>
                <w:szCs w:val="20"/>
              </w:rPr>
              <w:t>テ</w:t>
            </w:r>
            <w:r w:rsidR="00370487">
              <w:rPr>
                <w:rFonts w:ascii="ＭＳ 明朝" w:hAnsi="ＭＳ 明朝" w:hint="eastAsia"/>
                <w:sz w:val="24"/>
                <w:szCs w:val="20"/>
              </w:rPr>
              <w:t>ィング</w:t>
            </w:r>
          </w:p>
        </w:tc>
        <w:tc>
          <w:tcPr>
            <w:tcW w:w="4658" w:type="dxa"/>
            <w:tcBorders>
              <w:bottom w:val="double" w:sz="4" w:space="0" w:color="auto"/>
            </w:tcBorders>
            <w:shd w:val="clear" w:color="auto" w:fill="FFFFFF"/>
          </w:tcPr>
          <w:p w14:paraId="6A8FF0D6" w14:textId="77777777" w:rsidR="006005FD" w:rsidRPr="00387CBB" w:rsidRDefault="006005FD" w:rsidP="00B04379">
            <w:pPr>
              <w:jc w:val="center"/>
              <w:rPr>
                <w:rFonts w:ascii="ＭＳ 明朝" w:hAnsi="ＭＳ 明朝"/>
                <w:sz w:val="18"/>
                <w:szCs w:val="18"/>
              </w:rPr>
            </w:pPr>
          </w:p>
        </w:tc>
      </w:tr>
      <w:tr w:rsidR="00412F09" w:rsidRPr="006005FD" w14:paraId="5DD189EF" w14:textId="77777777" w:rsidTr="00B749DD">
        <w:trPr>
          <w:trHeight w:val="353"/>
        </w:trPr>
        <w:tc>
          <w:tcPr>
            <w:tcW w:w="4956" w:type="dxa"/>
            <w:tcBorders>
              <w:bottom w:val="double" w:sz="4" w:space="0" w:color="auto"/>
            </w:tcBorders>
            <w:shd w:val="clear" w:color="auto" w:fill="D9D9D9"/>
            <w:vAlign w:val="center"/>
          </w:tcPr>
          <w:p w14:paraId="27E28E43" w14:textId="77777777" w:rsidR="00412F09" w:rsidRPr="006005FD" w:rsidRDefault="00412F09" w:rsidP="00B04379">
            <w:pPr>
              <w:jc w:val="center"/>
              <w:rPr>
                <w:rFonts w:ascii="ＭＳ 明朝" w:hAnsi="ＭＳ 明朝"/>
                <w:sz w:val="24"/>
                <w:szCs w:val="18"/>
              </w:rPr>
            </w:pPr>
            <w:r w:rsidRPr="006005FD">
              <w:rPr>
                <w:rFonts w:ascii="ＭＳ 明朝" w:hAnsi="ＭＳ 明朝" w:hint="eastAsia"/>
                <w:sz w:val="24"/>
                <w:szCs w:val="18"/>
              </w:rPr>
              <w:t>内容</w:t>
            </w:r>
          </w:p>
        </w:tc>
        <w:tc>
          <w:tcPr>
            <w:tcW w:w="4658" w:type="dxa"/>
            <w:tcBorders>
              <w:bottom w:val="double" w:sz="4" w:space="0" w:color="auto"/>
            </w:tcBorders>
            <w:shd w:val="clear" w:color="auto" w:fill="D9D9D9"/>
            <w:vAlign w:val="center"/>
          </w:tcPr>
          <w:p w14:paraId="39787948" w14:textId="77777777" w:rsidR="00412F09" w:rsidRPr="006005FD" w:rsidRDefault="00F91937" w:rsidP="00B749DD">
            <w:pPr>
              <w:jc w:val="center"/>
              <w:rPr>
                <w:rFonts w:ascii="ＭＳ 明朝" w:hAnsi="ＭＳ 明朝"/>
                <w:sz w:val="24"/>
                <w:szCs w:val="18"/>
              </w:rPr>
            </w:pPr>
            <w:r>
              <w:rPr>
                <w:rFonts w:ascii="ＭＳ 明朝" w:hAnsi="ＭＳ 明朝" w:hint="eastAsia"/>
                <w:sz w:val="24"/>
                <w:szCs w:val="18"/>
              </w:rPr>
              <w:t>実施</w:t>
            </w:r>
            <w:r w:rsidR="00412F09" w:rsidRPr="006005FD">
              <w:rPr>
                <w:rFonts w:ascii="ＭＳ 明朝" w:hAnsi="ＭＳ 明朝" w:hint="eastAsia"/>
                <w:sz w:val="24"/>
                <w:szCs w:val="18"/>
              </w:rPr>
              <w:t>方法</w:t>
            </w:r>
          </w:p>
        </w:tc>
      </w:tr>
      <w:tr w:rsidR="00412F09" w:rsidRPr="006005FD" w14:paraId="620E77D3" w14:textId="77777777" w:rsidTr="00B749DD">
        <w:tc>
          <w:tcPr>
            <w:tcW w:w="4956" w:type="dxa"/>
            <w:tcBorders>
              <w:top w:val="single" w:sz="4" w:space="0" w:color="auto"/>
            </w:tcBorders>
            <w:shd w:val="clear" w:color="auto" w:fill="auto"/>
          </w:tcPr>
          <w:p w14:paraId="4AA57A4D" w14:textId="1A324C8C" w:rsidR="00412F09" w:rsidRPr="006005FD" w:rsidRDefault="00412F09" w:rsidP="003B136A">
            <w:pPr>
              <w:ind w:left="242" w:hangingChars="100" w:hanging="242"/>
              <w:rPr>
                <w:rFonts w:ascii="ＭＳ 明朝" w:hAnsi="ＭＳ 明朝"/>
                <w:sz w:val="24"/>
                <w:szCs w:val="18"/>
              </w:rPr>
            </w:pPr>
            <w:r w:rsidRPr="006005FD">
              <w:rPr>
                <w:rFonts w:ascii="ＭＳ 明朝" w:hAnsi="ＭＳ 明朝" w:hint="eastAsia"/>
                <w:sz w:val="24"/>
                <w:szCs w:val="18"/>
              </w:rPr>
              <w:t>✓</w:t>
            </w:r>
            <w:r w:rsidR="00186D2D">
              <w:rPr>
                <w:rFonts w:ascii="ＭＳ 明朝" w:hAnsi="ＭＳ 明朝"/>
                <w:sz w:val="24"/>
                <w:szCs w:val="18"/>
              </w:rPr>
              <w:t>GB・SLBGLs</w:t>
            </w:r>
            <w:r>
              <w:rPr>
                <w:rFonts w:ascii="ＭＳ 明朝" w:hAnsi="ＭＳ 明朝" w:hint="eastAsia"/>
                <w:sz w:val="24"/>
                <w:szCs w:val="18"/>
              </w:rPr>
              <w:t>、</w:t>
            </w:r>
            <w:r w:rsidR="00BD1A1A">
              <w:rPr>
                <w:rFonts w:ascii="ＭＳ 明朝" w:hAnsi="ＭＳ 明朝" w:hint="eastAsia"/>
                <w:sz w:val="24"/>
                <w:szCs w:val="18"/>
              </w:rPr>
              <w:t>GL</w:t>
            </w:r>
            <w:r w:rsidR="004C4100">
              <w:rPr>
                <w:rFonts w:ascii="ＭＳ 明朝" w:hAnsi="ＭＳ 明朝" w:hint="eastAsia"/>
                <w:sz w:val="24"/>
                <w:szCs w:val="18"/>
              </w:rPr>
              <w:t>・</w:t>
            </w:r>
            <w:r w:rsidR="00BD1A1A">
              <w:rPr>
                <w:rFonts w:ascii="ＭＳ 明朝" w:hAnsi="ＭＳ 明朝" w:hint="eastAsia"/>
                <w:sz w:val="24"/>
                <w:szCs w:val="18"/>
              </w:rPr>
              <w:t>SLLGLS、</w:t>
            </w:r>
            <w:r>
              <w:rPr>
                <w:rFonts w:ascii="ＭＳ 明朝" w:hAnsi="ＭＳ 明朝" w:hint="eastAsia"/>
                <w:sz w:val="24"/>
                <w:szCs w:val="18"/>
              </w:rPr>
              <w:t>グリーンボンド原則等に適合したグリーンプロジェクトに関する知見提供</w:t>
            </w:r>
          </w:p>
        </w:tc>
        <w:tc>
          <w:tcPr>
            <w:tcW w:w="4658" w:type="dxa"/>
            <w:tcBorders>
              <w:top w:val="single" w:sz="4" w:space="0" w:color="auto"/>
            </w:tcBorders>
          </w:tcPr>
          <w:p w14:paraId="4951CC11" w14:textId="77777777" w:rsidR="00412F09" w:rsidRPr="006005FD" w:rsidRDefault="00412F09" w:rsidP="00B04379">
            <w:pPr>
              <w:rPr>
                <w:rFonts w:ascii="ＭＳ 明朝" w:hAnsi="ＭＳ 明朝"/>
                <w:sz w:val="24"/>
                <w:szCs w:val="18"/>
              </w:rPr>
            </w:pPr>
          </w:p>
        </w:tc>
      </w:tr>
      <w:tr w:rsidR="00412F09" w:rsidRPr="006005FD" w14:paraId="2ECA4A1A" w14:textId="77777777" w:rsidTr="00B749DD">
        <w:tc>
          <w:tcPr>
            <w:tcW w:w="4956" w:type="dxa"/>
            <w:shd w:val="clear" w:color="auto" w:fill="auto"/>
          </w:tcPr>
          <w:p w14:paraId="6017B6B6" w14:textId="2BC02759"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使途となるグリーンプロジェクトがもたらす環境改善効果の定量化支援</w:t>
            </w:r>
          </w:p>
        </w:tc>
        <w:tc>
          <w:tcPr>
            <w:tcW w:w="4658" w:type="dxa"/>
          </w:tcPr>
          <w:p w14:paraId="08C954E3" w14:textId="77777777" w:rsidR="00412F09" w:rsidRPr="006005FD" w:rsidRDefault="00412F09" w:rsidP="00B04379">
            <w:pPr>
              <w:rPr>
                <w:rFonts w:ascii="ＭＳ 明朝" w:hAnsi="ＭＳ 明朝"/>
                <w:sz w:val="24"/>
                <w:szCs w:val="18"/>
              </w:rPr>
            </w:pPr>
          </w:p>
        </w:tc>
      </w:tr>
      <w:tr w:rsidR="00412F09" w:rsidRPr="006005FD" w14:paraId="61EEE5A1" w14:textId="77777777" w:rsidTr="00B749DD">
        <w:tc>
          <w:tcPr>
            <w:tcW w:w="4956" w:type="dxa"/>
            <w:shd w:val="clear" w:color="auto" w:fill="auto"/>
          </w:tcPr>
          <w:p w14:paraId="2189A5C8" w14:textId="562D0BB6" w:rsidR="00412F09" w:rsidRPr="006005FD" w:rsidRDefault="00412F09" w:rsidP="00387CBB">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使途となるグリーンプロジェクトがもたらしうるネガティブ効果とその対処に関する知見提供</w:t>
            </w:r>
          </w:p>
        </w:tc>
        <w:tc>
          <w:tcPr>
            <w:tcW w:w="4658" w:type="dxa"/>
          </w:tcPr>
          <w:p w14:paraId="38A9B76F" w14:textId="77777777" w:rsidR="00412F09" w:rsidRPr="006005FD" w:rsidRDefault="00412F09" w:rsidP="00B04379">
            <w:pPr>
              <w:rPr>
                <w:rFonts w:ascii="ＭＳ 明朝" w:hAnsi="ＭＳ 明朝"/>
                <w:sz w:val="24"/>
                <w:szCs w:val="18"/>
              </w:rPr>
            </w:pPr>
          </w:p>
        </w:tc>
      </w:tr>
      <w:tr w:rsidR="00412F09" w:rsidRPr="006005FD" w14:paraId="1CCD8FFA" w14:textId="77777777" w:rsidTr="00B749DD">
        <w:trPr>
          <w:trHeight w:val="852"/>
        </w:trPr>
        <w:tc>
          <w:tcPr>
            <w:tcW w:w="4956" w:type="dxa"/>
            <w:shd w:val="clear" w:color="auto" w:fill="auto"/>
          </w:tcPr>
          <w:p w14:paraId="24EC3632"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sidR="007229F1">
              <w:rPr>
                <w:rFonts w:ascii="ＭＳ 明朝" w:hAnsi="ＭＳ 明朝" w:hint="eastAsia"/>
                <w:sz w:val="24"/>
                <w:szCs w:val="18"/>
              </w:rPr>
              <w:t>その他</w:t>
            </w:r>
          </w:p>
        </w:tc>
        <w:tc>
          <w:tcPr>
            <w:tcW w:w="4658" w:type="dxa"/>
          </w:tcPr>
          <w:p w14:paraId="14E7D470" w14:textId="77777777" w:rsidR="00412F09" w:rsidRPr="006005FD" w:rsidRDefault="00412F09" w:rsidP="00B04379">
            <w:pPr>
              <w:rPr>
                <w:rFonts w:ascii="ＭＳ 明朝" w:hAnsi="ＭＳ 明朝"/>
                <w:sz w:val="24"/>
                <w:szCs w:val="18"/>
              </w:rPr>
            </w:pPr>
          </w:p>
        </w:tc>
      </w:tr>
    </w:tbl>
    <w:p w14:paraId="151921A5" w14:textId="77777777" w:rsidR="006005FD" w:rsidRDefault="006005FD" w:rsidP="00B749DD">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537C59D8" w14:textId="77777777" w:rsidTr="00B749DD">
        <w:tc>
          <w:tcPr>
            <w:tcW w:w="4971" w:type="dxa"/>
            <w:tcBorders>
              <w:bottom w:val="double" w:sz="4" w:space="0" w:color="auto"/>
            </w:tcBorders>
            <w:shd w:val="clear" w:color="auto" w:fill="D9D9D9"/>
            <w:vAlign w:val="center"/>
          </w:tcPr>
          <w:p w14:paraId="002C76C9"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44D5A734"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744B1" w:rsidRPr="00F577BD" w14:paraId="031398A3" w14:textId="77777777" w:rsidTr="00B749DD">
        <w:trPr>
          <w:trHeight w:val="718"/>
        </w:trPr>
        <w:tc>
          <w:tcPr>
            <w:tcW w:w="4971" w:type="dxa"/>
            <w:tcBorders>
              <w:bottom w:val="double" w:sz="4" w:space="0" w:color="auto"/>
            </w:tcBorders>
            <w:shd w:val="clear" w:color="auto" w:fill="FFFFFF"/>
          </w:tcPr>
          <w:p w14:paraId="648FA788" w14:textId="77777777" w:rsidR="006005FD" w:rsidRPr="00610E2C" w:rsidRDefault="006005FD" w:rsidP="006D42CE">
            <w:pPr>
              <w:ind w:left="242" w:hangingChars="100" w:hanging="242"/>
              <w:rPr>
                <w:rFonts w:ascii="ＭＳ 明朝" w:hAnsi="ＭＳ 明朝"/>
                <w:b/>
                <w:sz w:val="18"/>
                <w:szCs w:val="18"/>
              </w:rPr>
            </w:pPr>
            <w:r>
              <w:rPr>
                <w:rFonts w:ascii="ＭＳ 明朝" w:hAnsi="ＭＳ 明朝" w:hint="eastAsia"/>
                <w:sz w:val="24"/>
                <w:szCs w:val="20"/>
              </w:rPr>
              <w:t>②プロジェクトの評価及び選定のプロセス</w:t>
            </w:r>
            <w:r w:rsidRPr="00FF00F4">
              <w:rPr>
                <w:rFonts w:ascii="ＭＳ 明朝" w:hAnsi="ＭＳ 明朝" w:hint="eastAsia"/>
                <w:sz w:val="24"/>
                <w:szCs w:val="20"/>
              </w:rPr>
              <w:t>に</w:t>
            </w:r>
            <w:r w:rsidR="002F7285">
              <w:rPr>
                <w:rFonts w:ascii="ＭＳ 明朝" w:hAnsi="ＭＳ 明朝" w:hint="eastAsia"/>
                <w:sz w:val="24"/>
                <w:szCs w:val="20"/>
              </w:rPr>
              <w:t>係る</w:t>
            </w:r>
            <w:r w:rsidR="00370487">
              <w:rPr>
                <w:rFonts w:ascii="ＭＳ 明朝" w:hAnsi="ＭＳ 明朝" w:hint="eastAsia"/>
                <w:sz w:val="24"/>
                <w:szCs w:val="20"/>
              </w:rPr>
              <w:t>コンサルティング</w:t>
            </w:r>
          </w:p>
        </w:tc>
        <w:tc>
          <w:tcPr>
            <w:tcW w:w="4643" w:type="dxa"/>
            <w:tcBorders>
              <w:bottom w:val="double" w:sz="4" w:space="0" w:color="auto"/>
            </w:tcBorders>
            <w:shd w:val="clear" w:color="auto" w:fill="FFFFFF"/>
          </w:tcPr>
          <w:p w14:paraId="761AF41B" w14:textId="77777777" w:rsidR="006005FD" w:rsidRPr="0091789A" w:rsidRDefault="006005FD" w:rsidP="00B04379">
            <w:pPr>
              <w:rPr>
                <w:rFonts w:ascii="ＭＳ 明朝" w:hAnsi="ＭＳ 明朝"/>
                <w:b/>
                <w:sz w:val="18"/>
                <w:szCs w:val="18"/>
              </w:rPr>
            </w:pPr>
          </w:p>
        </w:tc>
      </w:tr>
      <w:tr w:rsidR="00370487" w:rsidRPr="00F577BD" w14:paraId="66CFC54A" w14:textId="77777777" w:rsidTr="00B749DD">
        <w:tc>
          <w:tcPr>
            <w:tcW w:w="4971" w:type="dxa"/>
            <w:tcBorders>
              <w:bottom w:val="double" w:sz="4" w:space="0" w:color="auto"/>
            </w:tcBorders>
            <w:shd w:val="clear" w:color="auto" w:fill="D9D9D9"/>
            <w:vAlign w:val="center"/>
          </w:tcPr>
          <w:p w14:paraId="21D35D30" w14:textId="77777777" w:rsidR="00370487" w:rsidRPr="006005FD" w:rsidRDefault="00370487"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44AAC837" w14:textId="77777777" w:rsidR="00370487" w:rsidRPr="006005FD" w:rsidRDefault="00F91937" w:rsidP="00B749DD">
            <w:pPr>
              <w:jc w:val="center"/>
              <w:rPr>
                <w:rFonts w:ascii="ＭＳ 明朝" w:hAnsi="ＭＳ 明朝"/>
                <w:b/>
                <w:sz w:val="24"/>
                <w:szCs w:val="24"/>
              </w:rPr>
            </w:pPr>
            <w:r>
              <w:rPr>
                <w:rFonts w:ascii="ＭＳ 明朝" w:hAnsi="ＭＳ 明朝" w:hint="eastAsia"/>
                <w:sz w:val="24"/>
                <w:szCs w:val="24"/>
              </w:rPr>
              <w:t>実施</w:t>
            </w:r>
            <w:r w:rsidR="00370487" w:rsidRPr="0091789A">
              <w:rPr>
                <w:rFonts w:ascii="ＭＳ 明朝" w:hAnsi="ＭＳ 明朝" w:hint="eastAsia"/>
                <w:sz w:val="24"/>
                <w:szCs w:val="24"/>
              </w:rPr>
              <w:t>方法</w:t>
            </w:r>
          </w:p>
        </w:tc>
      </w:tr>
      <w:tr w:rsidR="00370487" w:rsidRPr="00F577BD" w14:paraId="08F0E982"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4BD08385" w14:textId="1A14B173"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DE75EA">
              <w:rPr>
                <w:rFonts w:ascii="ＭＳ 明朝" w:hAnsi="ＭＳ 明朝" w:hint="eastAsia"/>
                <w:sz w:val="24"/>
                <w:szCs w:val="24"/>
              </w:rPr>
              <w:t>/ローン</w:t>
            </w:r>
            <w:r w:rsidR="00BD1A1A">
              <w:rPr>
                <w:rFonts w:ascii="ＭＳ 明朝" w:hAnsi="ＭＳ 明朝" w:hint="eastAsia"/>
                <w:sz w:val="24"/>
                <w:szCs w:val="24"/>
              </w:rPr>
              <w:t>等</w:t>
            </w:r>
            <w:r w:rsidR="000A365C">
              <w:rPr>
                <w:rFonts w:ascii="ＭＳ 明朝" w:hAnsi="ＭＳ 明朝" w:hint="eastAsia"/>
                <w:sz w:val="24"/>
                <w:szCs w:val="24"/>
              </w:rPr>
              <w:t>資金調達</w:t>
            </w:r>
            <w:r>
              <w:rPr>
                <w:rFonts w:ascii="ＭＳ 明朝" w:hAnsi="ＭＳ 明朝" w:hint="eastAsia"/>
                <w:sz w:val="24"/>
                <w:szCs w:val="24"/>
              </w:rPr>
              <w:t>に係る環境面での目標や、</w:t>
            </w:r>
            <w:r w:rsidR="00DE75EA" w:rsidRPr="00DE75EA">
              <w:rPr>
                <w:rFonts w:ascii="ＭＳ 明朝" w:hAnsi="ＭＳ 明朝" w:hint="eastAsia"/>
                <w:sz w:val="24"/>
                <w:szCs w:val="18"/>
              </w:rPr>
              <w:t>SLB/</w:t>
            </w:r>
            <w:proofErr w:type="spellStart"/>
            <w:r w:rsidR="00DE75EA" w:rsidRPr="00DE75EA">
              <w:rPr>
                <w:rFonts w:ascii="ＭＳ 明朝" w:hAnsi="ＭＳ 明朝" w:hint="eastAsia"/>
                <w:sz w:val="24"/>
                <w:szCs w:val="18"/>
              </w:rPr>
              <w:t>LsSPTs</w:t>
            </w:r>
            <w:proofErr w:type="spellEnd"/>
            <w:r w:rsidR="00DE75EA">
              <w:rPr>
                <w:rFonts w:ascii="ＭＳ 明朝" w:hAnsi="ＭＳ 明朝" w:hint="eastAsia"/>
                <w:sz w:val="24"/>
                <w:szCs w:val="18"/>
              </w:rPr>
              <w:t>の設定、</w:t>
            </w:r>
            <w:r w:rsidR="00DE75EA">
              <w:rPr>
                <w:rFonts w:ascii="ＭＳ 明朝" w:hAnsi="ＭＳ 明朝" w:hint="eastAsia"/>
                <w:sz w:val="24"/>
                <w:szCs w:val="24"/>
              </w:rPr>
              <w:t>これら</w:t>
            </w:r>
            <w:r>
              <w:rPr>
                <w:rFonts w:ascii="ＭＳ 明朝" w:hAnsi="ＭＳ 明朝" w:hint="eastAsia"/>
                <w:sz w:val="24"/>
                <w:szCs w:val="24"/>
              </w:rPr>
              <w:t>の前提となる発行体のESG戦略等の策定支援</w:t>
            </w:r>
          </w:p>
        </w:tc>
        <w:tc>
          <w:tcPr>
            <w:tcW w:w="4643" w:type="dxa"/>
            <w:tcBorders>
              <w:top w:val="single" w:sz="4" w:space="0" w:color="auto"/>
              <w:left w:val="single" w:sz="4" w:space="0" w:color="auto"/>
              <w:bottom w:val="single" w:sz="4" w:space="0" w:color="auto"/>
              <w:right w:val="single" w:sz="4" w:space="0" w:color="auto"/>
            </w:tcBorders>
          </w:tcPr>
          <w:p w14:paraId="195264C7" w14:textId="77777777" w:rsidR="00370487" w:rsidRPr="00610E2C" w:rsidRDefault="00370487" w:rsidP="00B04379">
            <w:pPr>
              <w:rPr>
                <w:rFonts w:ascii="ＭＳ 明朝" w:hAnsi="ＭＳ 明朝"/>
                <w:sz w:val="18"/>
                <w:szCs w:val="18"/>
              </w:rPr>
            </w:pPr>
          </w:p>
        </w:tc>
      </w:tr>
      <w:tr w:rsidR="00370487" w:rsidRPr="00F577BD" w14:paraId="1AFC2F0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D3AD115" w14:textId="322B2DB6"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による調達資金の資金使途になるグリーンプロジェクト</w:t>
            </w:r>
            <w:r w:rsidR="00DE75EA" w:rsidRPr="00DE75EA">
              <w:rPr>
                <w:rFonts w:ascii="ＭＳ 明朝" w:hAnsi="ＭＳ 明朝" w:hint="eastAsia"/>
                <w:sz w:val="24"/>
                <w:szCs w:val="24"/>
              </w:rPr>
              <w:t>やSLB/</w:t>
            </w:r>
            <w:proofErr w:type="spellStart"/>
            <w:r w:rsidR="00DE75EA" w:rsidRPr="00DE75EA">
              <w:rPr>
                <w:rFonts w:ascii="ＭＳ 明朝" w:hAnsi="ＭＳ 明朝" w:hint="eastAsia"/>
                <w:sz w:val="24"/>
                <w:szCs w:val="24"/>
              </w:rPr>
              <w:t>LsSPTs</w:t>
            </w:r>
            <w:proofErr w:type="spellEnd"/>
            <w:r>
              <w:rPr>
                <w:rFonts w:ascii="ＭＳ 明朝" w:hAnsi="ＭＳ 明朝" w:hint="eastAsia"/>
                <w:sz w:val="24"/>
                <w:szCs w:val="24"/>
              </w:rPr>
              <w:t>が環境面での目標に合致するための規準の策定支援</w:t>
            </w:r>
          </w:p>
        </w:tc>
        <w:tc>
          <w:tcPr>
            <w:tcW w:w="4643" w:type="dxa"/>
            <w:tcBorders>
              <w:top w:val="single" w:sz="4" w:space="0" w:color="auto"/>
              <w:left w:val="single" w:sz="4" w:space="0" w:color="auto"/>
              <w:bottom w:val="single" w:sz="4" w:space="0" w:color="auto"/>
              <w:right w:val="single" w:sz="4" w:space="0" w:color="auto"/>
            </w:tcBorders>
          </w:tcPr>
          <w:p w14:paraId="7473D696" w14:textId="77777777" w:rsidR="00370487" w:rsidRPr="00C05D9F" w:rsidRDefault="00370487" w:rsidP="00B04379">
            <w:pPr>
              <w:rPr>
                <w:rFonts w:ascii="ＭＳ 明朝" w:hAnsi="ＭＳ 明朝"/>
                <w:sz w:val="18"/>
                <w:szCs w:val="18"/>
              </w:rPr>
            </w:pPr>
          </w:p>
        </w:tc>
      </w:tr>
      <w:tr w:rsidR="002F7285" w:rsidRPr="00F577BD" w14:paraId="2F33D0B4"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7A5072B" w14:textId="1DDE7275" w:rsidR="002F7285" w:rsidRPr="006005FD" w:rsidRDefault="002F7285" w:rsidP="00370487">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による調達資金の資金使途となるグリーンプロジェクト</w:t>
            </w:r>
            <w:r w:rsidR="00DE75EA" w:rsidRPr="00DE75EA">
              <w:rPr>
                <w:rFonts w:ascii="ＭＳ 明朝" w:hAnsi="ＭＳ 明朝" w:hint="eastAsia"/>
                <w:sz w:val="24"/>
                <w:szCs w:val="24"/>
              </w:rPr>
              <w:t>やSLB/</w:t>
            </w:r>
            <w:proofErr w:type="spellStart"/>
            <w:r w:rsidR="00DE75EA" w:rsidRPr="00DE75EA">
              <w:rPr>
                <w:rFonts w:ascii="ＭＳ 明朝" w:hAnsi="ＭＳ 明朝" w:hint="eastAsia"/>
                <w:sz w:val="24"/>
                <w:szCs w:val="24"/>
              </w:rPr>
              <w:t>LsSPTs</w:t>
            </w:r>
            <w:proofErr w:type="spellEnd"/>
            <w:r>
              <w:rPr>
                <w:rFonts w:ascii="ＭＳ 明朝" w:hAnsi="ＭＳ 明朝" w:hint="eastAsia"/>
                <w:sz w:val="24"/>
                <w:szCs w:val="24"/>
              </w:rPr>
              <w:t>が規準に照らして環境面での目標に合致すると判断するためのプロセスの策定支援</w:t>
            </w:r>
            <w:r w:rsidRPr="006005FD">
              <w:rPr>
                <w:rFonts w:ascii="ＭＳ 明朝" w:hAnsi="ＭＳ 明朝" w:hint="eastAsia"/>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tcPr>
          <w:p w14:paraId="7110DE7A" w14:textId="77777777" w:rsidR="002F7285" w:rsidRPr="00C05D9F" w:rsidRDefault="002F7285" w:rsidP="00B04379">
            <w:pPr>
              <w:rPr>
                <w:rFonts w:ascii="ＭＳ 明朝" w:hAnsi="ＭＳ 明朝"/>
                <w:sz w:val="18"/>
                <w:szCs w:val="18"/>
              </w:rPr>
            </w:pPr>
          </w:p>
        </w:tc>
      </w:tr>
      <w:tr w:rsidR="002F7285" w:rsidRPr="00F577BD" w14:paraId="029D4D69" w14:textId="77777777" w:rsidTr="00B749DD">
        <w:trPr>
          <w:trHeight w:val="887"/>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1DA4FE5" w14:textId="77777777" w:rsidR="002F7285" w:rsidRPr="006005FD" w:rsidRDefault="002F7285"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5F380178" w14:textId="77777777" w:rsidR="002F7285" w:rsidRPr="00610E2C" w:rsidRDefault="002F7285" w:rsidP="00B04379">
            <w:pPr>
              <w:rPr>
                <w:rFonts w:ascii="ＭＳ 明朝" w:hAnsi="ＭＳ 明朝"/>
                <w:sz w:val="18"/>
                <w:szCs w:val="18"/>
              </w:rPr>
            </w:pPr>
          </w:p>
        </w:tc>
      </w:tr>
    </w:tbl>
    <w:p w14:paraId="67AF6F70"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44F67974" w14:textId="77777777" w:rsidTr="00B749DD">
        <w:tc>
          <w:tcPr>
            <w:tcW w:w="4971" w:type="dxa"/>
            <w:tcBorders>
              <w:bottom w:val="double" w:sz="4" w:space="0" w:color="auto"/>
            </w:tcBorders>
            <w:shd w:val="clear" w:color="auto" w:fill="D9D9D9"/>
            <w:vAlign w:val="center"/>
          </w:tcPr>
          <w:p w14:paraId="505301AB" w14:textId="77777777" w:rsidR="006005FD" w:rsidRPr="0091789A" w:rsidRDefault="006005FD" w:rsidP="00B749DD">
            <w:pPr>
              <w:jc w:val="center"/>
              <w:rPr>
                <w:rFonts w:ascii="ＭＳ 明朝" w:hAnsi="ＭＳ 明朝"/>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1B73CFC5" w14:textId="77777777" w:rsidR="006005FD" w:rsidRPr="00610E2C" w:rsidRDefault="006005FD" w:rsidP="00B749DD">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6005FD" w:rsidRPr="00F577BD" w14:paraId="12D3041D" w14:textId="77777777" w:rsidTr="00B749DD">
        <w:trPr>
          <w:trHeight w:val="783"/>
        </w:trPr>
        <w:tc>
          <w:tcPr>
            <w:tcW w:w="4971" w:type="dxa"/>
            <w:tcBorders>
              <w:bottom w:val="double" w:sz="4" w:space="0" w:color="auto"/>
            </w:tcBorders>
            <w:shd w:val="clear" w:color="auto" w:fill="FFFFFF"/>
          </w:tcPr>
          <w:p w14:paraId="3E9E3C85" w14:textId="77777777" w:rsidR="006005FD" w:rsidRPr="0091789A" w:rsidRDefault="006005FD" w:rsidP="00B04379">
            <w:pPr>
              <w:rPr>
                <w:rFonts w:ascii="ＭＳ 明朝" w:hAnsi="ＭＳ 明朝"/>
                <w:b/>
                <w:sz w:val="24"/>
                <w:szCs w:val="24"/>
              </w:rPr>
            </w:pPr>
            <w:r>
              <w:rPr>
                <w:rFonts w:ascii="ＭＳ 明朝" w:hAnsi="ＭＳ 明朝" w:hint="eastAsia"/>
                <w:sz w:val="24"/>
                <w:szCs w:val="20"/>
              </w:rPr>
              <w:lastRenderedPageBreak/>
              <w:t>③調達資金の管理</w:t>
            </w:r>
            <w:r w:rsidRPr="00FF00F4">
              <w:rPr>
                <w:rFonts w:ascii="ＭＳ 明朝" w:hAnsi="ＭＳ 明朝" w:hint="eastAsia"/>
                <w:sz w:val="24"/>
                <w:szCs w:val="20"/>
              </w:rPr>
              <w:t>に</w:t>
            </w:r>
            <w:r w:rsidR="002F7285">
              <w:rPr>
                <w:rFonts w:ascii="ＭＳ 明朝" w:hAnsi="ＭＳ 明朝" w:hint="eastAsia"/>
                <w:sz w:val="24"/>
                <w:szCs w:val="20"/>
              </w:rPr>
              <w:t>係るコンサルティング</w:t>
            </w:r>
          </w:p>
        </w:tc>
        <w:tc>
          <w:tcPr>
            <w:tcW w:w="4643" w:type="dxa"/>
            <w:tcBorders>
              <w:bottom w:val="double" w:sz="4" w:space="0" w:color="auto"/>
            </w:tcBorders>
            <w:shd w:val="clear" w:color="auto" w:fill="FFFFFF"/>
          </w:tcPr>
          <w:p w14:paraId="57848AF0" w14:textId="77777777" w:rsidR="006005FD" w:rsidRPr="006005FD" w:rsidRDefault="006005FD" w:rsidP="00B04379">
            <w:pPr>
              <w:rPr>
                <w:rFonts w:ascii="ＭＳ 明朝" w:hAnsi="ＭＳ 明朝"/>
                <w:b/>
                <w:sz w:val="24"/>
                <w:szCs w:val="24"/>
              </w:rPr>
            </w:pPr>
          </w:p>
        </w:tc>
      </w:tr>
      <w:tr w:rsidR="006F1004" w:rsidRPr="00F577BD" w14:paraId="14E5E0F8" w14:textId="77777777" w:rsidTr="00B749DD">
        <w:tc>
          <w:tcPr>
            <w:tcW w:w="4971" w:type="dxa"/>
            <w:tcBorders>
              <w:bottom w:val="double" w:sz="4" w:space="0" w:color="auto"/>
            </w:tcBorders>
            <w:shd w:val="clear" w:color="auto" w:fill="D9D9D9"/>
            <w:vAlign w:val="center"/>
          </w:tcPr>
          <w:p w14:paraId="445187BB" w14:textId="77777777" w:rsidR="006F1004" w:rsidRPr="0091789A" w:rsidRDefault="006F1004"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06D0D772" w14:textId="77777777" w:rsidR="006F1004"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6F1004" w:rsidRPr="00696596">
              <w:rPr>
                <w:rFonts w:ascii="ＭＳ 明朝" w:hAnsi="ＭＳ 明朝" w:hint="eastAsia"/>
                <w:sz w:val="24"/>
                <w:szCs w:val="24"/>
              </w:rPr>
              <w:t>方法</w:t>
            </w:r>
          </w:p>
        </w:tc>
      </w:tr>
      <w:tr w:rsidR="00677B3C" w:rsidRPr="00F577BD" w14:paraId="5D009725"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1F4588B"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による調達資金が確実にグリーンプロジェクトに充当されるよう実施する、調達資金の追跡管理について、発行体の内部プロセスによる統制の体制整備支援</w:t>
            </w:r>
          </w:p>
        </w:tc>
        <w:tc>
          <w:tcPr>
            <w:tcW w:w="4643" w:type="dxa"/>
            <w:tcBorders>
              <w:top w:val="single" w:sz="4" w:space="0" w:color="auto"/>
              <w:left w:val="single" w:sz="4" w:space="0" w:color="auto"/>
              <w:bottom w:val="single" w:sz="4" w:space="0" w:color="auto"/>
              <w:right w:val="single" w:sz="4" w:space="0" w:color="auto"/>
            </w:tcBorders>
          </w:tcPr>
          <w:p w14:paraId="25F5AD28" w14:textId="77777777" w:rsidR="00677B3C" w:rsidRPr="00610E2C" w:rsidRDefault="00677B3C" w:rsidP="00B04379">
            <w:pPr>
              <w:rPr>
                <w:rFonts w:ascii="ＭＳ 明朝" w:hAnsi="ＭＳ 明朝"/>
                <w:sz w:val="18"/>
                <w:szCs w:val="18"/>
              </w:rPr>
            </w:pPr>
          </w:p>
        </w:tc>
      </w:tr>
      <w:tr w:rsidR="00677B3C" w:rsidRPr="00F577BD" w14:paraId="54BA4390" w14:textId="77777777" w:rsidTr="00B749DD">
        <w:trPr>
          <w:trHeight w:val="898"/>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AB34872"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4AEF2DBB" w14:textId="77777777" w:rsidR="00677B3C" w:rsidRPr="00610E2C" w:rsidRDefault="00677B3C" w:rsidP="00B04379">
            <w:pPr>
              <w:rPr>
                <w:rFonts w:ascii="ＭＳ 明朝" w:hAnsi="ＭＳ 明朝"/>
                <w:sz w:val="18"/>
                <w:szCs w:val="18"/>
              </w:rPr>
            </w:pPr>
          </w:p>
        </w:tc>
      </w:tr>
    </w:tbl>
    <w:p w14:paraId="08BEC2FB"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7F6D777A" w14:textId="77777777" w:rsidTr="00B749DD">
        <w:tc>
          <w:tcPr>
            <w:tcW w:w="4971" w:type="dxa"/>
            <w:tcBorders>
              <w:bottom w:val="double" w:sz="4" w:space="0" w:color="auto"/>
            </w:tcBorders>
            <w:shd w:val="clear" w:color="auto" w:fill="D9D9D9"/>
            <w:vAlign w:val="center"/>
          </w:tcPr>
          <w:p w14:paraId="194ADE98" w14:textId="77777777" w:rsidR="006005FD" w:rsidRPr="0091789A" w:rsidRDefault="006005FD" w:rsidP="00B749DD">
            <w:pPr>
              <w:jc w:val="center"/>
              <w:rPr>
                <w:rFonts w:ascii="ＭＳ 明朝" w:hAnsi="ＭＳ 明朝"/>
                <w:b/>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684A24AA" w14:textId="77777777" w:rsidR="006005FD" w:rsidRPr="006005FD" w:rsidRDefault="006005FD" w:rsidP="00B749DD">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6005FD" w:rsidRPr="00F577BD" w14:paraId="1692F452" w14:textId="77777777" w:rsidTr="00B749DD">
        <w:trPr>
          <w:trHeight w:val="689"/>
        </w:trPr>
        <w:tc>
          <w:tcPr>
            <w:tcW w:w="4971" w:type="dxa"/>
            <w:tcBorders>
              <w:bottom w:val="double" w:sz="4" w:space="0" w:color="auto"/>
            </w:tcBorders>
            <w:shd w:val="clear" w:color="auto" w:fill="FFFFFF"/>
          </w:tcPr>
          <w:p w14:paraId="258D8ED7" w14:textId="77777777" w:rsidR="006005FD" w:rsidRPr="0091789A" w:rsidRDefault="006005FD" w:rsidP="00900AC1">
            <w:pPr>
              <w:rPr>
                <w:rFonts w:ascii="ＭＳ 明朝" w:hAnsi="ＭＳ 明朝"/>
                <w:b/>
                <w:sz w:val="24"/>
                <w:szCs w:val="24"/>
              </w:rPr>
            </w:pPr>
            <w:r>
              <w:rPr>
                <w:rFonts w:ascii="ＭＳ 明朝" w:hAnsi="ＭＳ 明朝" w:hint="eastAsia"/>
                <w:sz w:val="24"/>
                <w:szCs w:val="20"/>
              </w:rPr>
              <w:t>④レポーティング</w:t>
            </w:r>
            <w:r w:rsidR="00900AC1">
              <w:rPr>
                <w:rFonts w:ascii="ＭＳ 明朝" w:hAnsi="ＭＳ 明朝" w:hint="eastAsia"/>
                <w:sz w:val="24"/>
                <w:szCs w:val="20"/>
              </w:rPr>
              <w:t>に係るコンサルティング</w:t>
            </w:r>
          </w:p>
        </w:tc>
        <w:tc>
          <w:tcPr>
            <w:tcW w:w="4643" w:type="dxa"/>
            <w:tcBorders>
              <w:bottom w:val="double" w:sz="4" w:space="0" w:color="auto"/>
            </w:tcBorders>
            <w:shd w:val="clear" w:color="auto" w:fill="FFFFFF"/>
          </w:tcPr>
          <w:p w14:paraId="42AD89F9" w14:textId="77777777" w:rsidR="006005FD" w:rsidRPr="00070F35" w:rsidRDefault="006005FD" w:rsidP="00B04379">
            <w:pPr>
              <w:rPr>
                <w:rFonts w:ascii="ＭＳ 明朝" w:hAnsi="ＭＳ 明朝"/>
                <w:b/>
                <w:sz w:val="24"/>
                <w:szCs w:val="24"/>
              </w:rPr>
            </w:pPr>
          </w:p>
        </w:tc>
      </w:tr>
      <w:tr w:rsidR="00900AC1" w:rsidRPr="00F577BD" w14:paraId="3A9C45AC" w14:textId="77777777" w:rsidTr="00B749DD">
        <w:tc>
          <w:tcPr>
            <w:tcW w:w="4971" w:type="dxa"/>
            <w:tcBorders>
              <w:bottom w:val="double" w:sz="4" w:space="0" w:color="auto"/>
            </w:tcBorders>
            <w:shd w:val="clear" w:color="auto" w:fill="D9D9D9"/>
            <w:vAlign w:val="center"/>
          </w:tcPr>
          <w:p w14:paraId="1EB39F9E" w14:textId="77777777" w:rsidR="00900AC1" w:rsidRPr="0091789A" w:rsidRDefault="00900AC1"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6BFF4238" w14:textId="77777777" w:rsidR="00900AC1"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900AC1" w:rsidRPr="00696596">
              <w:rPr>
                <w:rFonts w:ascii="ＭＳ 明朝" w:hAnsi="ＭＳ 明朝" w:hint="eastAsia"/>
                <w:sz w:val="24"/>
                <w:szCs w:val="24"/>
              </w:rPr>
              <w:t>方法</w:t>
            </w:r>
          </w:p>
        </w:tc>
      </w:tr>
      <w:tr w:rsidR="00900AC1" w:rsidRPr="00F577BD" w14:paraId="49CADAE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8299D8C"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による調達資金の管理方法等に関するレポーティング作成に係る開示事項、方法の検討、及び環境改善効果の算定支援</w:t>
            </w:r>
          </w:p>
        </w:tc>
        <w:tc>
          <w:tcPr>
            <w:tcW w:w="4643" w:type="dxa"/>
            <w:tcBorders>
              <w:top w:val="single" w:sz="4" w:space="0" w:color="auto"/>
              <w:left w:val="single" w:sz="4" w:space="0" w:color="auto"/>
              <w:bottom w:val="single" w:sz="4" w:space="0" w:color="auto"/>
              <w:right w:val="single" w:sz="4" w:space="0" w:color="auto"/>
            </w:tcBorders>
          </w:tcPr>
          <w:p w14:paraId="0F8DB0F8" w14:textId="77777777" w:rsidR="00900AC1" w:rsidRPr="006005FD" w:rsidRDefault="00900AC1" w:rsidP="00B04379">
            <w:pPr>
              <w:rPr>
                <w:rFonts w:ascii="ＭＳ 明朝" w:hAnsi="ＭＳ 明朝"/>
                <w:sz w:val="24"/>
                <w:szCs w:val="24"/>
              </w:rPr>
            </w:pPr>
          </w:p>
        </w:tc>
      </w:tr>
      <w:tr w:rsidR="00900AC1" w:rsidRPr="00F577BD" w14:paraId="4A23138B" w14:textId="77777777" w:rsidTr="00B749DD">
        <w:trPr>
          <w:trHeight w:val="960"/>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063CD4B2"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66B85F0B" w14:textId="77777777" w:rsidR="00900AC1" w:rsidRPr="006005FD" w:rsidRDefault="00900AC1" w:rsidP="00B04379">
            <w:pPr>
              <w:rPr>
                <w:rFonts w:ascii="ＭＳ 明朝" w:hAnsi="ＭＳ 明朝"/>
                <w:sz w:val="24"/>
                <w:szCs w:val="24"/>
              </w:rPr>
            </w:pPr>
          </w:p>
        </w:tc>
      </w:tr>
    </w:tbl>
    <w:p w14:paraId="3EB1A093" w14:textId="0C0036DF" w:rsidR="0067319B" w:rsidRDefault="0067319B" w:rsidP="0067319B">
      <w:pPr>
        <w:spacing w:line="200" w:lineRule="exact"/>
      </w:pPr>
    </w:p>
    <w:p w14:paraId="7F45C939" w14:textId="54BC8F41" w:rsidR="00F1438A" w:rsidRDefault="00F1438A" w:rsidP="0067319B">
      <w:pPr>
        <w:spacing w:line="200" w:lineRule="exact"/>
      </w:pPr>
    </w:p>
    <w:p w14:paraId="60D09F35" w14:textId="21C943FE" w:rsidR="00F1438A" w:rsidRDefault="00F1438A" w:rsidP="0067319B">
      <w:pPr>
        <w:spacing w:line="200" w:lineRule="exact"/>
      </w:pPr>
    </w:p>
    <w:p w14:paraId="4142393F" w14:textId="75AEBB47" w:rsidR="00F1438A" w:rsidRDefault="00F1438A" w:rsidP="0067319B">
      <w:pPr>
        <w:spacing w:line="200" w:lineRule="exact"/>
      </w:pPr>
    </w:p>
    <w:p w14:paraId="4B537BFE" w14:textId="6D9FE322" w:rsidR="00F1438A" w:rsidRDefault="00F1438A" w:rsidP="0067319B">
      <w:pPr>
        <w:spacing w:line="200" w:lineRule="exact"/>
      </w:pPr>
    </w:p>
    <w:p w14:paraId="29D99121" w14:textId="3F78A8AF" w:rsidR="00F1438A" w:rsidRDefault="00F1438A" w:rsidP="0067319B">
      <w:pPr>
        <w:spacing w:line="200" w:lineRule="exact"/>
      </w:pPr>
    </w:p>
    <w:p w14:paraId="12EC1B0B" w14:textId="681FDF9A" w:rsidR="00F1438A" w:rsidRDefault="00F1438A" w:rsidP="0067319B">
      <w:pPr>
        <w:spacing w:line="200" w:lineRule="exact"/>
      </w:pPr>
    </w:p>
    <w:p w14:paraId="29D214D4" w14:textId="66101E88" w:rsidR="00F1438A" w:rsidRDefault="00F1438A" w:rsidP="0067319B">
      <w:pPr>
        <w:spacing w:line="200" w:lineRule="exact"/>
      </w:pPr>
    </w:p>
    <w:p w14:paraId="13703BEC" w14:textId="7A9C0B05" w:rsidR="00F1438A" w:rsidRDefault="00F1438A" w:rsidP="0067319B">
      <w:pPr>
        <w:spacing w:line="200" w:lineRule="exact"/>
      </w:pPr>
    </w:p>
    <w:p w14:paraId="4F5FAE63" w14:textId="4784AC44" w:rsidR="00F1438A" w:rsidRDefault="00F1438A" w:rsidP="0067319B">
      <w:pPr>
        <w:spacing w:line="200" w:lineRule="exact"/>
      </w:pPr>
    </w:p>
    <w:p w14:paraId="47D18C76" w14:textId="150127F3" w:rsidR="00F1438A" w:rsidRDefault="00F1438A" w:rsidP="0067319B">
      <w:pPr>
        <w:spacing w:line="200" w:lineRule="exact"/>
      </w:pPr>
    </w:p>
    <w:p w14:paraId="68664C59" w14:textId="77777777" w:rsidR="00F1438A" w:rsidRDefault="00F1438A" w:rsidP="0067319B">
      <w:pPr>
        <w:spacing w:line="200" w:lineRule="exact"/>
      </w:pPr>
    </w:p>
    <w:p w14:paraId="3F6A0284" w14:textId="77777777" w:rsidR="006005FD" w:rsidRDefault="006005FD"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w:t>
      </w:r>
      <w:r w:rsidR="009E5A8A">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sidR="009E5A8A">
        <w:rPr>
          <w:rFonts w:ascii="ＭＳ 明朝" w:hAnsi="ＭＳ 明朝" w:cs="ＭＳ Ｐゴシック" w:hint="eastAsia"/>
          <w:sz w:val="24"/>
          <w:szCs w:val="24"/>
        </w:rPr>
        <w:t>コンサルティング業務の実施に係る料金の価格帯についてご記載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r w:rsidR="00387CBB">
        <w:rPr>
          <w:rFonts w:ascii="ＭＳ 明朝" w:hAnsi="ＭＳ 明朝" w:cs="ＭＳ Ｐゴシック" w:hint="eastAsia"/>
          <w:sz w:val="24"/>
          <w:szCs w:val="24"/>
        </w:rPr>
        <w:t>。</w:t>
      </w:r>
      <w:r w:rsidR="009E5A8A">
        <w:rPr>
          <w:rFonts w:ascii="ＭＳ 明朝" w:hAnsi="ＭＳ 明朝" w:cs="ＭＳ Ｐゴシック" w:hint="eastAsia"/>
          <w:sz w:val="24"/>
          <w:szCs w:val="24"/>
        </w:rPr>
        <w:t>複数の業務メニューを行う場合は、そのメニュー毎にご記載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6005FD" w:rsidRPr="00CE2C97" w14:paraId="58E954B2" w14:textId="77777777" w:rsidTr="00BA13F7">
        <w:trPr>
          <w:trHeight w:val="2794"/>
        </w:trPr>
        <w:tc>
          <w:tcPr>
            <w:tcW w:w="9643" w:type="dxa"/>
            <w:shd w:val="clear" w:color="auto" w:fill="auto"/>
          </w:tcPr>
          <w:p w14:paraId="60EF56FF" w14:textId="77777777" w:rsidR="006005FD" w:rsidRPr="00CE2C97" w:rsidRDefault="006005FD" w:rsidP="00B04379">
            <w:pPr>
              <w:adjustRightInd/>
              <w:rPr>
                <w:rFonts w:ascii="ＭＳ 明朝" w:hAnsi="ＭＳ 明朝"/>
                <w:sz w:val="24"/>
                <w:szCs w:val="20"/>
              </w:rPr>
            </w:pPr>
          </w:p>
        </w:tc>
      </w:tr>
    </w:tbl>
    <w:p w14:paraId="594F5AED" w14:textId="5B68EEC4" w:rsidR="00BA3964" w:rsidRDefault="00BA3964" w:rsidP="00AF0DC9">
      <w:pPr>
        <w:rPr>
          <w:rFonts w:ascii="ＭＳ 明朝" w:hAnsi="ＭＳ 明朝" w:cs="ＭＳ Ｐゴシック"/>
          <w:sz w:val="24"/>
          <w:szCs w:val="24"/>
        </w:rPr>
      </w:pPr>
    </w:p>
    <w:p w14:paraId="639CBEDA" w14:textId="77777777" w:rsidR="00BA3964" w:rsidRDefault="00BA3964" w:rsidP="00AF0DC9">
      <w:pPr>
        <w:rPr>
          <w:rFonts w:ascii="ＭＳ 明朝" w:hAnsi="ＭＳ 明朝" w:cs="ＭＳ Ｐゴシック"/>
          <w:sz w:val="24"/>
          <w:szCs w:val="24"/>
        </w:rPr>
      </w:pPr>
    </w:p>
    <w:p w14:paraId="0A630543" w14:textId="4153782D" w:rsidR="00B33D5B" w:rsidRPr="00E239F0" w:rsidRDefault="00694267" w:rsidP="00BA3964">
      <w:pPr>
        <w:tabs>
          <w:tab w:val="left" w:pos="1272"/>
        </w:tabs>
        <w:ind w:leftChars="-66" w:hangingChars="58" w:hanging="140"/>
        <w:rPr>
          <w:rFonts w:ascii="ＭＳ ゴシック" w:eastAsia="ＭＳ ゴシック" w:hAnsi="ＭＳ ゴシック"/>
          <w:color w:val="auto"/>
          <w:sz w:val="24"/>
          <w:szCs w:val="20"/>
          <w:u w:val="single"/>
        </w:rPr>
      </w:pPr>
      <w:r w:rsidRPr="00E239F0">
        <w:rPr>
          <w:rFonts w:ascii="ＭＳ ゴシック" w:eastAsia="ＭＳ ゴシック" w:hAnsi="ＭＳ ゴシック" w:hint="eastAsia"/>
          <w:color w:val="auto"/>
          <w:sz w:val="24"/>
          <w:szCs w:val="20"/>
          <w:u w:val="single"/>
        </w:rPr>
        <w:lastRenderedPageBreak/>
        <w:t>９</w:t>
      </w:r>
      <w:r w:rsidR="00B33D5B" w:rsidRPr="00E239F0">
        <w:rPr>
          <w:rFonts w:ascii="ＭＳ ゴシック" w:eastAsia="ＭＳ ゴシック" w:hAnsi="ＭＳ ゴシック"/>
          <w:color w:val="auto"/>
          <w:sz w:val="24"/>
          <w:szCs w:val="20"/>
          <w:u w:val="single"/>
        </w:rPr>
        <w:t>．業務の実施体制</w:t>
      </w:r>
    </w:p>
    <w:p w14:paraId="13CD9197" w14:textId="36621B07" w:rsidR="00B33D5B" w:rsidRPr="00E239F0" w:rsidRDefault="00B33D5B" w:rsidP="00B33D5B">
      <w:pPr>
        <w:adjustRightInd/>
        <w:spacing w:line="366" w:lineRule="exact"/>
        <w:ind w:firstLineChars="100" w:firstLine="242"/>
        <w:rPr>
          <w:rFonts w:ascii="ＭＳ 明朝" w:hAnsi="ＭＳ 明朝" w:cs="ＭＳ Ｐゴシック"/>
          <w:color w:val="auto"/>
          <w:sz w:val="24"/>
          <w:szCs w:val="24"/>
        </w:rPr>
      </w:pPr>
      <w:r w:rsidRPr="00E239F0">
        <w:rPr>
          <w:rFonts w:ascii="ＭＳ 明朝" w:hAnsi="ＭＳ 明朝" w:cs="ＭＳ Ｐゴシック" w:hint="eastAsia"/>
          <w:color w:val="auto"/>
          <w:sz w:val="24"/>
          <w:szCs w:val="24"/>
        </w:rPr>
        <w:t>業務の実施体制について、</w:t>
      </w:r>
      <w:r w:rsidR="00A72709" w:rsidRPr="00E239F0">
        <w:rPr>
          <w:rFonts w:ascii="ＭＳ 明朝" w:hAnsi="ＭＳ 明朝" w:cs="ＭＳ Ｐゴシック" w:hint="eastAsia"/>
          <w:color w:val="auto"/>
          <w:sz w:val="24"/>
          <w:szCs w:val="24"/>
        </w:rPr>
        <w:t>担当する組織名、従事者数、</w:t>
      </w:r>
      <w:r w:rsidR="000A365C" w:rsidRPr="00E239F0">
        <w:rPr>
          <w:rFonts w:ascii="ＭＳ 明朝" w:hAnsi="ＭＳ 明朝" w:cs="ＭＳ Ｐゴシック" w:hint="eastAsia"/>
          <w:color w:val="auto"/>
          <w:sz w:val="24"/>
          <w:szCs w:val="24"/>
        </w:rPr>
        <w:t>資金調達</w:t>
      </w:r>
      <w:r w:rsidRPr="00E239F0">
        <w:rPr>
          <w:rFonts w:ascii="ＭＳ 明朝" w:hAnsi="ＭＳ 明朝" w:cs="ＭＳ Ｐゴシック" w:hint="eastAsia"/>
          <w:color w:val="auto"/>
          <w:sz w:val="24"/>
          <w:szCs w:val="24"/>
        </w:rPr>
        <w:t>支援メニュー</w:t>
      </w:r>
      <w:r w:rsidR="00240FCB" w:rsidRPr="00E239F0">
        <w:rPr>
          <w:rFonts w:ascii="ＭＳ 明朝" w:hAnsi="ＭＳ 明朝" w:cs="ＭＳ Ｐゴシック" w:hint="eastAsia"/>
          <w:color w:val="auto"/>
          <w:sz w:val="24"/>
          <w:szCs w:val="24"/>
        </w:rPr>
        <w:t>毎に</w:t>
      </w:r>
      <w:r w:rsidRPr="00E239F0">
        <w:rPr>
          <w:rFonts w:ascii="ＭＳ 明朝" w:hAnsi="ＭＳ 明朝" w:cs="ＭＳ Ｐゴシック" w:hint="eastAsia"/>
          <w:color w:val="auto"/>
          <w:sz w:val="24"/>
          <w:szCs w:val="24"/>
        </w:rPr>
        <w:t>責任者の氏名・役職、</w:t>
      </w:r>
      <w:r w:rsidR="00837279" w:rsidRPr="00E239F0">
        <w:rPr>
          <w:rFonts w:ascii="ＭＳ 明朝" w:hAnsi="ＭＳ 明朝" w:cs="ＭＳ Ｐゴシック" w:hint="eastAsia"/>
          <w:color w:val="auto"/>
          <w:sz w:val="24"/>
          <w:szCs w:val="24"/>
        </w:rPr>
        <w:t>従事者の役割分担、従事者数</w:t>
      </w:r>
      <w:r w:rsidR="00240FCB" w:rsidRPr="00E239F0">
        <w:rPr>
          <w:rFonts w:ascii="ＭＳ 明朝" w:hAnsi="ＭＳ 明朝" w:cs="ＭＳ Ｐゴシック" w:hint="eastAsia"/>
          <w:color w:val="auto"/>
          <w:sz w:val="24"/>
          <w:szCs w:val="24"/>
        </w:rPr>
        <w:t>、</w:t>
      </w:r>
      <w:r w:rsidR="00F7741D" w:rsidRPr="00E239F0">
        <w:rPr>
          <w:rFonts w:ascii="ＭＳ 明朝" w:hAnsi="ＭＳ 明朝" w:cs="ＭＳ Ｐゴシック" w:hint="eastAsia"/>
          <w:color w:val="auto"/>
          <w:sz w:val="24"/>
          <w:szCs w:val="24"/>
        </w:rPr>
        <w:t>主な</w:t>
      </w:r>
      <w:r w:rsidR="00A96BAF" w:rsidRPr="00E239F0">
        <w:rPr>
          <w:rFonts w:ascii="ＭＳ 明朝" w:hAnsi="ＭＳ 明朝" w:cs="ＭＳ Ｐゴシック" w:hint="eastAsia"/>
          <w:color w:val="auto"/>
          <w:sz w:val="24"/>
          <w:szCs w:val="24"/>
        </w:rPr>
        <w:t>担当者の実績</w:t>
      </w:r>
      <w:r w:rsidRPr="00E239F0">
        <w:rPr>
          <w:rFonts w:ascii="ＭＳ 明朝" w:hAnsi="ＭＳ 明朝" w:cs="ＭＳ Ｐゴシック" w:hint="eastAsia"/>
          <w:color w:val="auto"/>
          <w:sz w:val="24"/>
          <w:szCs w:val="24"/>
        </w:rPr>
        <w:t>について</w:t>
      </w:r>
      <w:r w:rsidR="00DE15AA" w:rsidRPr="00E239F0">
        <w:rPr>
          <w:rFonts w:ascii="ＭＳ 明朝" w:hAnsi="ＭＳ 明朝" w:cs="ＭＳ Ｐゴシック" w:hint="eastAsia"/>
          <w:color w:val="auto"/>
          <w:sz w:val="24"/>
          <w:szCs w:val="24"/>
        </w:rPr>
        <w:t>記載し</w:t>
      </w:r>
      <w:r w:rsidRPr="00E239F0">
        <w:rPr>
          <w:rFonts w:ascii="ＭＳ 明朝" w:hAnsi="ＭＳ 明朝" w:cs="ＭＳ Ｐゴシック" w:hint="eastAsia"/>
          <w:color w:val="auto"/>
          <w:sz w:val="24"/>
          <w:szCs w:val="24"/>
        </w:rPr>
        <w:t>て</w:t>
      </w:r>
      <w:r w:rsidR="00240FCB" w:rsidRPr="00E239F0">
        <w:rPr>
          <w:rFonts w:ascii="ＭＳ 明朝" w:hAnsi="ＭＳ 明朝" w:cs="ＭＳ Ｐゴシック" w:hint="eastAsia"/>
          <w:color w:val="auto"/>
          <w:sz w:val="24"/>
          <w:szCs w:val="24"/>
        </w:rPr>
        <w:t>くだ</w:t>
      </w:r>
      <w:r w:rsidRPr="00E239F0">
        <w:rPr>
          <w:rFonts w:ascii="ＭＳ 明朝" w:hAnsi="ＭＳ 明朝" w:cs="ＭＳ Ｐゴシック" w:hint="eastAsia"/>
          <w:color w:val="auto"/>
          <w:sz w:val="24"/>
          <w:szCs w:val="24"/>
        </w:rPr>
        <w:t>さい。</w:t>
      </w:r>
    </w:p>
    <w:tbl>
      <w:tblPr>
        <w:tblStyle w:val="aa"/>
        <w:tblW w:w="0" w:type="auto"/>
        <w:tblLook w:val="04A0" w:firstRow="1" w:lastRow="0" w:firstColumn="1" w:lastColumn="0" w:noHBand="0" w:noVBand="1"/>
      </w:tblPr>
      <w:tblGrid>
        <w:gridCol w:w="9628"/>
      </w:tblGrid>
      <w:tr w:rsidR="004E6510" w:rsidRPr="004E6510" w14:paraId="0A2A09D2" w14:textId="77777777" w:rsidTr="00BA3964">
        <w:trPr>
          <w:trHeight w:val="4320"/>
        </w:trPr>
        <w:tc>
          <w:tcPr>
            <w:tcW w:w="9628" w:type="dxa"/>
          </w:tcPr>
          <w:p w14:paraId="477FBAB2" w14:textId="77777777" w:rsidR="00BA3964" w:rsidRPr="004E6510" w:rsidRDefault="00BA3964" w:rsidP="00BA3964">
            <w:pPr>
              <w:adjustRightInd/>
              <w:spacing w:line="366" w:lineRule="exact"/>
              <w:rPr>
                <w:rFonts w:ascii="ＭＳ 明朝" w:hAnsi="ＭＳ 明朝"/>
                <w:color w:val="FF0000"/>
                <w:sz w:val="24"/>
                <w:szCs w:val="24"/>
              </w:rPr>
            </w:pP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6E3FAA3B" w14:textId="77777777" w:rsidR="00BA3964" w:rsidRDefault="00BA3964" w:rsidP="00E72172">
      <w:pPr>
        <w:ind w:left="530" w:hangingChars="219" w:hanging="530"/>
        <w:rPr>
          <w:rFonts w:ascii="ＭＳ ゴシック" w:eastAsia="ＭＳ ゴシック" w:hAnsi="ＭＳ ゴシック"/>
          <w:sz w:val="24"/>
          <w:szCs w:val="24"/>
          <w:u w:val="single"/>
        </w:rPr>
      </w:pPr>
    </w:p>
    <w:p w14:paraId="23A361B5" w14:textId="3A3625EC" w:rsidR="00E72172" w:rsidRPr="00F106B1" w:rsidRDefault="00694267" w:rsidP="00E72172">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1</w:t>
      </w:r>
      <w:r>
        <w:rPr>
          <w:rFonts w:ascii="ＭＳ ゴシック" w:eastAsia="ＭＳ ゴシック" w:hAnsi="ＭＳ ゴシック"/>
          <w:sz w:val="24"/>
          <w:szCs w:val="24"/>
          <w:u w:val="single"/>
        </w:rPr>
        <w:t>0</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sidR="00B33D5B">
        <w:rPr>
          <w:rFonts w:ascii="ＭＳ ゴシック" w:eastAsia="ＭＳ ゴシック" w:hAnsi="ＭＳ ゴシック" w:hint="eastAsia"/>
          <w:sz w:val="24"/>
          <w:szCs w:val="24"/>
          <w:u w:val="single"/>
        </w:rPr>
        <w:t>単価について</w:t>
      </w:r>
    </w:p>
    <w:p w14:paraId="4DE82463" w14:textId="77777777" w:rsidR="00387CBB" w:rsidRDefault="00387CBB" w:rsidP="00BA3964">
      <w:pPr>
        <w:adjustRightInd/>
        <w:ind w:leftChars="133" w:left="282" w:firstLineChars="40" w:firstLine="97"/>
        <w:rPr>
          <w:rFonts w:ascii="ＭＳ 明朝" w:hAnsi="ＭＳ 明朝" w:cs="ＭＳ Ｐゴシック"/>
          <w:sz w:val="24"/>
          <w:szCs w:val="24"/>
        </w:rPr>
      </w:pPr>
      <w:r>
        <w:rPr>
          <w:rFonts w:ascii="ＭＳ 明朝" w:hAnsi="ＭＳ 明朝" w:cs="ＭＳ Ｐゴシック" w:hint="eastAsia"/>
          <w:sz w:val="24"/>
          <w:szCs w:val="24"/>
        </w:rPr>
        <w:t>外部レビュー部門又はグリーンボンド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6103F069" w14:textId="77777777" w:rsidR="002963A2" w:rsidRPr="00F67A24" w:rsidRDefault="002963A2" w:rsidP="002963A2">
      <w:pPr>
        <w:adjustRightInd/>
        <w:ind w:firstLineChars="100" w:firstLine="242"/>
        <w:jc w:val="left"/>
        <w:rPr>
          <w:rFonts w:ascii="ＭＳ ゴシック" w:eastAsia="ＭＳ ゴシック" w:hAnsi="ＭＳ ゴシック"/>
          <w:color w:val="auto"/>
          <w:sz w:val="24"/>
          <w:szCs w:val="24"/>
        </w:rPr>
      </w:pPr>
      <w:r w:rsidRPr="00BC44AD">
        <w:rPr>
          <w:rFonts w:ascii="ＭＳ 明朝" w:hAnsi="ＭＳ 明朝" w:cs="ＭＳ Ｐゴシック" w:hint="eastAsia"/>
          <w:color w:val="auto"/>
          <w:kern w:val="24"/>
          <w:sz w:val="24"/>
          <w:szCs w:val="24"/>
        </w:rPr>
        <w:t>確認の上、チェックボックスにチェックをしてください。</w:t>
      </w:r>
    </w:p>
    <w:p w14:paraId="6F2AE3CD" w14:textId="6D563FE1" w:rsidR="002963A2" w:rsidRPr="00F67A24" w:rsidRDefault="002963A2" w:rsidP="002963A2">
      <w:pPr>
        <w:adjustRightInd/>
        <w:ind w:leftChars="-1" w:left="235" w:hangingChars="98" w:hanging="237"/>
        <w:jc w:val="left"/>
        <w:rPr>
          <w:rFonts w:ascii="ＭＳ ゴシック" w:eastAsia="ＭＳ ゴシック" w:hAnsi="ＭＳ ゴシック"/>
          <w:color w:val="auto"/>
          <w:sz w:val="24"/>
          <w:szCs w:val="24"/>
        </w:rPr>
      </w:pPr>
      <w:r w:rsidRPr="00F67A24">
        <w:rPr>
          <w:rFonts w:ascii="ＭＳ ゴシック" w:eastAsia="ＭＳ ゴシック" w:hAnsi="ＭＳ ゴシック" w:hint="eastAsia"/>
          <w:color w:val="auto"/>
          <w:sz w:val="24"/>
          <w:szCs w:val="24"/>
        </w:rPr>
        <w:t>□</w:t>
      </w:r>
      <w:r w:rsidRPr="00F67A24">
        <w:rPr>
          <w:rFonts w:ascii="ＭＳ 明朝" w:hAnsi="ＭＳ 明朝" w:cs="ＭＳ Ｐゴシック" w:hint="eastAsia"/>
          <w:color w:val="auto"/>
          <w:kern w:val="24"/>
          <w:sz w:val="24"/>
          <w:szCs w:val="24"/>
        </w:rPr>
        <w:t>下記記載は補助金等に係る予算の執行の適正化に関する法律（昭和三十年法律第百七十九号）第十一条（補助事業等及び間接補助事業等の遂行）に則り、受益性を排し、実際事業に要する経費に基づくものである。</w:t>
      </w:r>
    </w:p>
    <w:p w14:paraId="0F23413D" w14:textId="77777777" w:rsidR="002963A2" w:rsidRPr="002963A2" w:rsidRDefault="002963A2" w:rsidP="00BA3964">
      <w:pPr>
        <w:adjustRightInd/>
        <w:ind w:leftChars="133" w:left="282" w:firstLineChars="40" w:firstLine="97"/>
        <w:rPr>
          <w:rFonts w:ascii="ＭＳ 明朝" w:hAnsi="ＭＳ 明朝" w:cs="ＭＳ Ｐゴシック"/>
          <w:sz w:val="24"/>
          <w:szCs w:val="24"/>
        </w:rPr>
      </w:pPr>
    </w:p>
    <w:p w14:paraId="5DC8B651" w14:textId="2D4A84C9" w:rsidR="00E72172" w:rsidRDefault="00396816" w:rsidP="00BA3964">
      <w:pPr>
        <w:adjustRightInd/>
        <w:ind w:leftChars="133" w:left="282" w:firstLineChars="117" w:firstLine="283"/>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0CCECC3E" w14:textId="77777777" w:rsidR="00E72172" w:rsidRPr="001E2674" w:rsidRDefault="00396816" w:rsidP="001E2674">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5571A292" w14:textId="1E9E5B59" w:rsidR="00BA3964" w:rsidRDefault="00BA3964" w:rsidP="00BA3964">
      <w:pPr>
        <w:tabs>
          <w:tab w:val="left" w:pos="1484"/>
        </w:tabs>
        <w:adjustRightInd/>
        <w:spacing w:line="366" w:lineRule="exact"/>
        <w:ind w:firstLineChars="50" w:firstLine="121"/>
        <w:jc w:val="left"/>
        <w:rPr>
          <w:sz w:val="24"/>
          <w:szCs w:val="24"/>
        </w:rPr>
      </w:pPr>
    </w:p>
    <w:p w14:paraId="3C232326" w14:textId="2B083D07" w:rsidR="00BA3964" w:rsidRDefault="00BA3964" w:rsidP="00BA3964">
      <w:pPr>
        <w:tabs>
          <w:tab w:val="left" w:pos="1484"/>
        </w:tabs>
        <w:adjustRightInd/>
        <w:spacing w:line="366" w:lineRule="exact"/>
        <w:ind w:firstLineChars="50" w:firstLine="121"/>
        <w:jc w:val="left"/>
        <w:rPr>
          <w:sz w:val="24"/>
          <w:szCs w:val="24"/>
        </w:rPr>
      </w:pPr>
    </w:p>
    <w:p w14:paraId="747E155A" w14:textId="4A59A4D4" w:rsidR="008D7843" w:rsidRPr="005329EC" w:rsidRDefault="00694267"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sz w:val="24"/>
          <w:szCs w:val="24"/>
          <w:u w:val="single"/>
        </w:rPr>
        <w:t>11</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6C15278A"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DE15AA" w:rsidRPr="006005FD">
        <w:rPr>
          <w:rFonts w:ascii="ＭＳ 明朝" w:hAnsi="ＭＳ 明朝" w:hint="eastAsia"/>
          <w:sz w:val="24"/>
          <w:szCs w:val="24"/>
        </w:rPr>
        <w:t>４</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029AC0C3"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2649C8" w:rsidRPr="00387CBB">
        <w:rPr>
          <w:rFonts w:ascii="ＭＳ ゴシック" w:eastAsia="ＭＳ ゴシック" w:hAnsi="ＭＳ ゴシック" w:hint="eastAsia"/>
          <w:color w:val="auto"/>
          <w:sz w:val="24"/>
          <w:szCs w:val="24"/>
          <w:u w:val="single"/>
        </w:rPr>
        <w:lastRenderedPageBreak/>
        <w:t>1</w:t>
      </w:r>
      <w:r w:rsidR="00694267">
        <w:rPr>
          <w:rFonts w:ascii="ＭＳ ゴシック" w:eastAsia="ＭＳ ゴシック" w:hAnsi="ＭＳ ゴシック"/>
          <w:color w:val="auto"/>
          <w:sz w:val="24"/>
          <w:szCs w:val="24"/>
          <w:u w:val="single"/>
        </w:rPr>
        <w:t>2</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77777777"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77777777"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77777777"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77777777"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77777777"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verifier、エコアクション21取得、ＳＢＴ設定等）</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353FE9E5" w:rsidR="004454EC" w:rsidRDefault="004454EC" w:rsidP="006C6B99">
      <w:pPr>
        <w:rPr>
          <w:sz w:val="24"/>
          <w:szCs w:val="24"/>
        </w:rPr>
      </w:pPr>
    </w:p>
    <w:p w14:paraId="6FFCD8A5" w14:textId="77777777" w:rsidR="00BA3964" w:rsidRDefault="00BA3964" w:rsidP="006C6B99">
      <w:pPr>
        <w:rPr>
          <w:sz w:val="24"/>
          <w:szCs w:val="24"/>
        </w:rPr>
      </w:pPr>
    </w:p>
    <w:p w14:paraId="594BCA4F" w14:textId="05E1B469"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694267">
        <w:rPr>
          <w:rFonts w:ascii="ＭＳ ゴシック" w:eastAsia="ＭＳ ゴシック" w:hAnsi="ＭＳ ゴシック"/>
          <w:sz w:val="24"/>
          <w:szCs w:val="24"/>
          <w:u w:val="single"/>
        </w:rPr>
        <w:t>3</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19722090"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CB2BB83" w14:textId="521025B4" w:rsidR="00530ECD" w:rsidRDefault="00530ECD" w:rsidP="006C6B99">
      <w:pPr>
        <w:rPr>
          <w:sz w:val="24"/>
          <w:szCs w:val="24"/>
        </w:rPr>
      </w:pPr>
    </w:p>
    <w:p w14:paraId="50835CA8" w14:textId="77777777" w:rsidR="00BA3964" w:rsidRPr="00F106B1" w:rsidRDefault="00BA3964" w:rsidP="006C6B99">
      <w:pPr>
        <w:rPr>
          <w:sz w:val="24"/>
          <w:szCs w:val="24"/>
        </w:rPr>
      </w:pPr>
    </w:p>
    <w:p w14:paraId="1FD075D2" w14:textId="3ED2E322"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694267">
        <w:rPr>
          <w:rFonts w:ascii="ＭＳ ゴシック" w:eastAsia="ＭＳ ゴシック" w:hAnsi="ＭＳ ゴシック"/>
          <w:sz w:val="24"/>
          <w:szCs w:val="24"/>
          <w:u w:val="single"/>
        </w:rPr>
        <w:t>4</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lastRenderedPageBreak/>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72EAAC01" w14:textId="778CC827" w:rsidR="005A0F6C" w:rsidRDefault="005A0F6C" w:rsidP="0082600B">
      <w:pPr>
        <w:adjustRightInd/>
        <w:spacing w:line="366" w:lineRule="exact"/>
        <w:rPr>
          <w:rFonts w:ascii="ＭＳ 明朝" w:hAnsi="ＭＳ 明朝"/>
          <w:sz w:val="24"/>
          <w:szCs w:val="24"/>
        </w:rPr>
      </w:pPr>
    </w:p>
    <w:p w14:paraId="6EE7677E" w14:textId="77777777" w:rsidR="00340DD3" w:rsidRDefault="00340DD3" w:rsidP="0082600B">
      <w:pPr>
        <w:adjustRightInd/>
        <w:spacing w:line="366" w:lineRule="exact"/>
        <w:rPr>
          <w:rFonts w:ascii="ＭＳ 明朝" w:hAnsi="ＭＳ 明朝"/>
          <w:sz w:val="24"/>
          <w:szCs w:val="24"/>
        </w:rPr>
      </w:pPr>
    </w:p>
    <w:p w14:paraId="2FD599BA" w14:textId="3B6068A8"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1</w:t>
      </w:r>
      <w:r w:rsidR="00694267">
        <w:rPr>
          <w:rFonts w:ascii="ＭＳ ゴシック" w:eastAsia="ＭＳ ゴシック" w:hAnsi="ＭＳ ゴシック"/>
          <w:sz w:val="24"/>
          <w:szCs w:val="24"/>
          <w:u w:val="single"/>
        </w:rPr>
        <w:t>5</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708C2A95"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w:t>
      </w:r>
      <w:r w:rsidR="00EB6B05">
        <w:rPr>
          <w:rFonts w:ascii="ＭＳ 明朝" w:hAnsi="ＭＳ 明朝" w:hint="eastAsia"/>
          <w:sz w:val="24"/>
          <w:szCs w:val="24"/>
        </w:rPr>
        <w:t>６</w:t>
      </w:r>
      <w:r w:rsidR="008F1994">
        <w:rPr>
          <w:rFonts w:ascii="ＭＳ 明朝" w:hAnsi="ＭＳ 明朝" w:hint="eastAsia"/>
          <w:sz w:val="24"/>
          <w:szCs w:val="24"/>
        </w:rPr>
        <w:t>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77777777"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w:t>
      </w:r>
      <w:r w:rsidRPr="00F970E0">
        <w:rPr>
          <w:rFonts w:ascii="游明朝" w:hAnsi="游明朝"/>
          <w:sz w:val="24"/>
          <w:szCs w:val="24"/>
        </w:rPr>
        <w:t xml:space="preserve"> </w:t>
      </w:r>
      <w:r w:rsidRPr="00F970E0">
        <w:rPr>
          <w:rFonts w:ascii="游明朝" w:hAnsi="游明朝" w:hint="eastAsia"/>
          <w:sz w:val="24"/>
          <w:szCs w:val="24"/>
        </w:rPr>
        <w:t>本事業に関して締結する契約の相手方が暴力団関係業者であることが判明したときは、当該契約を解除するため必要な措置を講じます。</w:t>
      </w:r>
    </w:p>
    <w:p w14:paraId="0C71676B" w14:textId="6A9A5AD2"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w:t>
      </w:r>
      <w:r w:rsidR="00CE34B1">
        <w:rPr>
          <w:rFonts w:ascii="游明朝" w:hAnsi="游明朝" w:hint="eastAsia"/>
          <w:sz w:val="24"/>
          <w:szCs w:val="24"/>
        </w:rPr>
        <w:t xml:space="preserve">　</w:t>
      </w:r>
      <w:r>
        <w:rPr>
          <w:rFonts w:ascii="游明朝" w:hAnsi="游明朝" w:hint="eastAsia"/>
          <w:sz w:val="24"/>
          <w:szCs w:val="24"/>
        </w:rPr>
        <w:t>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1A0153">
      <w:footerReference w:type="default" r:id="rId10"/>
      <w:headerReference w:type="first" r:id="rId11"/>
      <w:footerReference w:type="first" r:id="rId12"/>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0AFAB" w14:textId="77777777" w:rsidR="001A0153" w:rsidRDefault="001A0153">
      <w:r>
        <w:separator/>
      </w:r>
    </w:p>
  </w:endnote>
  <w:endnote w:type="continuationSeparator" w:id="0">
    <w:p w14:paraId="63FF6FB2" w14:textId="77777777" w:rsidR="001A0153" w:rsidRDefault="001A0153">
      <w:r>
        <w:continuationSeparator/>
      </w:r>
    </w:p>
  </w:endnote>
  <w:endnote w:type="continuationNotice" w:id="1">
    <w:p w14:paraId="42288148" w14:textId="77777777" w:rsidR="001A0153" w:rsidRDefault="001A0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F12F" w14:textId="1C45433E" w:rsidR="007F4993" w:rsidRDefault="007F4993" w:rsidP="00FB2077">
    <w:pPr>
      <w:pStyle w:val="a5"/>
      <w:framePr w:wrap="auto" w:vAnchor="text" w:hAnchor="margin" w:xAlign="center" w:y="1"/>
      <w:jc w:val="center"/>
    </w:pPr>
    <w:r>
      <w:fldChar w:fldCharType="begin"/>
    </w:r>
    <w:r>
      <w:instrText>PAGE   \* MERGEFORMAT</w:instrText>
    </w:r>
    <w:r>
      <w:fldChar w:fldCharType="separate"/>
    </w:r>
    <w:r w:rsidR="00226A74" w:rsidRPr="00226A74">
      <w:rPr>
        <w:noProof/>
        <w:lang w:val="ja-JP"/>
      </w:rPr>
      <w:t>22</w:t>
    </w:r>
    <w:r>
      <w:fldChar w:fldCharType="end"/>
    </w:r>
  </w:p>
  <w:p w14:paraId="2D7A5AFD" w14:textId="77777777" w:rsidR="007F4993" w:rsidRDefault="007F4993">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05D3" w14:textId="15918F1D" w:rsidR="007F4993" w:rsidRDefault="007F4993">
    <w:pPr>
      <w:pStyle w:val="a5"/>
      <w:jc w:val="center"/>
    </w:pPr>
    <w:r>
      <w:fldChar w:fldCharType="begin"/>
    </w:r>
    <w:r>
      <w:instrText>PAGE   \* MERGEFORMAT</w:instrText>
    </w:r>
    <w:r>
      <w:fldChar w:fldCharType="separate"/>
    </w:r>
    <w:r w:rsidR="00226A74" w:rsidRPr="00226A74">
      <w:rPr>
        <w:noProof/>
        <w:lang w:val="ja-JP"/>
      </w:rPr>
      <w:t>1</w:t>
    </w:r>
    <w:r>
      <w:fldChar w:fldCharType="end"/>
    </w:r>
  </w:p>
  <w:p w14:paraId="302F4945" w14:textId="77777777" w:rsidR="007F4993" w:rsidRDefault="007F4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EDE8E" w14:textId="77777777" w:rsidR="001A0153" w:rsidRDefault="001A0153">
      <w:r>
        <w:rPr>
          <w:rFonts w:ascii="ＭＳ 明朝" w:cs="Times New Roman"/>
          <w:color w:val="auto"/>
          <w:sz w:val="2"/>
          <w:szCs w:val="2"/>
        </w:rPr>
        <w:continuationSeparator/>
      </w:r>
    </w:p>
  </w:footnote>
  <w:footnote w:type="continuationSeparator" w:id="0">
    <w:p w14:paraId="79889FCB" w14:textId="77777777" w:rsidR="001A0153" w:rsidRDefault="001A0153">
      <w:r>
        <w:continuationSeparator/>
      </w:r>
    </w:p>
  </w:footnote>
  <w:footnote w:type="continuationNotice" w:id="1">
    <w:p w14:paraId="57A1D4FD" w14:textId="77777777" w:rsidR="001A0153" w:rsidRDefault="001A0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5"/>
  </w:num>
  <w:num w:numId="2" w16cid:durableId="531310029">
    <w:abstractNumId w:val="3"/>
  </w:num>
  <w:num w:numId="3" w16cid:durableId="1662388945">
    <w:abstractNumId w:val="0"/>
  </w:num>
  <w:num w:numId="4" w16cid:durableId="645202451">
    <w:abstractNumId w:val="4"/>
  </w:num>
  <w:num w:numId="5" w16cid:durableId="993266403">
    <w:abstractNumId w:val="6"/>
  </w:num>
  <w:num w:numId="6" w16cid:durableId="932199501">
    <w:abstractNumId w:val="1"/>
  </w:num>
  <w:num w:numId="7" w16cid:durableId="130176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4085"/>
    <w:rsid w:val="000075F5"/>
    <w:rsid w:val="00013C2F"/>
    <w:rsid w:val="00017A10"/>
    <w:rsid w:val="00020D35"/>
    <w:rsid w:val="00020F91"/>
    <w:rsid w:val="0002117B"/>
    <w:rsid w:val="00021F2F"/>
    <w:rsid w:val="00024541"/>
    <w:rsid w:val="0002576E"/>
    <w:rsid w:val="00027A05"/>
    <w:rsid w:val="000302DD"/>
    <w:rsid w:val="000355E1"/>
    <w:rsid w:val="00035C88"/>
    <w:rsid w:val="00036BBC"/>
    <w:rsid w:val="00036D75"/>
    <w:rsid w:val="000411B5"/>
    <w:rsid w:val="00042990"/>
    <w:rsid w:val="0004321C"/>
    <w:rsid w:val="00044521"/>
    <w:rsid w:val="00045C31"/>
    <w:rsid w:val="0004752D"/>
    <w:rsid w:val="00047A98"/>
    <w:rsid w:val="00050B75"/>
    <w:rsid w:val="0005180E"/>
    <w:rsid w:val="00055EF3"/>
    <w:rsid w:val="00056AB1"/>
    <w:rsid w:val="0006113C"/>
    <w:rsid w:val="000650CD"/>
    <w:rsid w:val="00070F35"/>
    <w:rsid w:val="000729AC"/>
    <w:rsid w:val="0007512C"/>
    <w:rsid w:val="00075D17"/>
    <w:rsid w:val="00077C92"/>
    <w:rsid w:val="000816C5"/>
    <w:rsid w:val="00083F42"/>
    <w:rsid w:val="000850A8"/>
    <w:rsid w:val="0008542C"/>
    <w:rsid w:val="00085DEF"/>
    <w:rsid w:val="00085E8C"/>
    <w:rsid w:val="000861A1"/>
    <w:rsid w:val="000864B5"/>
    <w:rsid w:val="00092D68"/>
    <w:rsid w:val="000946B9"/>
    <w:rsid w:val="000A0B78"/>
    <w:rsid w:val="000A1586"/>
    <w:rsid w:val="000A307F"/>
    <w:rsid w:val="000A30DA"/>
    <w:rsid w:val="000A365C"/>
    <w:rsid w:val="000A4342"/>
    <w:rsid w:val="000A58A4"/>
    <w:rsid w:val="000A7D20"/>
    <w:rsid w:val="000B1A91"/>
    <w:rsid w:val="000B3BD2"/>
    <w:rsid w:val="000B3F46"/>
    <w:rsid w:val="000B4094"/>
    <w:rsid w:val="000B40AE"/>
    <w:rsid w:val="000B4FA3"/>
    <w:rsid w:val="000B5DB2"/>
    <w:rsid w:val="000B7DFD"/>
    <w:rsid w:val="000C1708"/>
    <w:rsid w:val="000C23FC"/>
    <w:rsid w:val="000C2546"/>
    <w:rsid w:val="000C34C1"/>
    <w:rsid w:val="000C3E33"/>
    <w:rsid w:val="000C5741"/>
    <w:rsid w:val="000C773E"/>
    <w:rsid w:val="000D073B"/>
    <w:rsid w:val="000E2132"/>
    <w:rsid w:val="000E3F99"/>
    <w:rsid w:val="000E4458"/>
    <w:rsid w:val="000F0ABA"/>
    <w:rsid w:val="000F1138"/>
    <w:rsid w:val="000F13D8"/>
    <w:rsid w:val="000F405B"/>
    <w:rsid w:val="000F7482"/>
    <w:rsid w:val="000F7F3F"/>
    <w:rsid w:val="001031BF"/>
    <w:rsid w:val="001033F1"/>
    <w:rsid w:val="00103B92"/>
    <w:rsid w:val="00104D66"/>
    <w:rsid w:val="00105C30"/>
    <w:rsid w:val="00107322"/>
    <w:rsid w:val="001073D2"/>
    <w:rsid w:val="00111C71"/>
    <w:rsid w:val="00112097"/>
    <w:rsid w:val="001125DF"/>
    <w:rsid w:val="00113392"/>
    <w:rsid w:val="001177F9"/>
    <w:rsid w:val="00117987"/>
    <w:rsid w:val="00120ED0"/>
    <w:rsid w:val="00125551"/>
    <w:rsid w:val="001300AC"/>
    <w:rsid w:val="00131A2C"/>
    <w:rsid w:val="00131F4B"/>
    <w:rsid w:val="00132F47"/>
    <w:rsid w:val="001340C2"/>
    <w:rsid w:val="00136535"/>
    <w:rsid w:val="00147AEA"/>
    <w:rsid w:val="00150061"/>
    <w:rsid w:val="001515B9"/>
    <w:rsid w:val="001521C1"/>
    <w:rsid w:val="001537F7"/>
    <w:rsid w:val="00153F68"/>
    <w:rsid w:val="0016077E"/>
    <w:rsid w:val="00162C29"/>
    <w:rsid w:val="0016640E"/>
    <w:rsid w:val="0017189E"/>
    <w:rsid w:val="00172134"/>
    <w:rsid w:val="001737B2"/>
    <w:rsid w:val="001775E0"/>
    <w:rsid w:val="00186D2D"/>
    <w:rsid w:val="00194781"/>
    <w:rsid w:val="0019614E"/>
    <w:rsid w:val="00197D61"/>
    <w:rsid w:val="001A0153"/>
    <w:rsid w:val="001A0781"/>
    <w:rsid w:val="001A3EDB"/>
    <w:rsid w:val="001A4C30"/>
    <w:rsid w:val="001B08CB"/>
    <w:rsid w:val="001B166F"/>
    <w:rsid w:val="001B19A5"/>
    <w:rsid w:val="001B54D4"/>
    <w:rsid w:val="001C160E"/>
    <w:rsid w:val="001C3EF6"/>
    <w:rsid w:val="001C5F4A"/>
    <w:rsid w:val="001D3EB8"/>
    <w:rsid w:val="001D556F"/>
    <w:rsid w:val="001D7411"/>
    <w:rsid w:val="001D76A1"/>
    <w:rsid w:val="001D7FE1"/>
    <w:rsid w:val="001E1801"/>
    <w:rsid w:val="001E2674"/>
    <w:rsid w:val="001E3DF1"/>
    <w:rsid w:val="001E503E"/>
    <w:rsid w:val="001E5D57"/>
    <w:rsid w:val="001E7A65"/>
    <w:rsid w:val="001F29D9"/>
    <w:rsid w:val="001F4309"/>
    <w:rsid w:val="001F5A98"/>
    <w:rsid w:val="001F5B68"/>
    <w:rsid w:val="001F6EE5"/>
    <w:rsid w:val="001F7FDE"/>
    <w:rsid w:val="00201172"/>
    <w:rsid w:val="00202972"/>
    <w:rsid w:val="00206669"/>
    <w:rsid w:val="00210C71"/>
    <w:rsid w:val="00211088"/>
    <w:rsid w:val="002122FF"/>
    <w:rsid w:val="00216DD6"/>
    <w:rsid w:val="0021752A"/>
    <w:rsid w:val="00220E6F"/>
    <w:rsid w:val="00221040"/>
    <w:rsid w:val="002212A2"/>
    <w:rsid w:val="00221B12"/>
    <w:rsid w:val="0022524F"/>
    <w:rsid w:val="00226036"/>
    <w:rsid w:val="00226901"/>
    <w:rsid w:val="00226A74"/>
    <w:rsid w:val="00226BBC"/>
    <w:rsid w:val="00227CA2"/>
    <w:rsid w:val="00230DE3"/>
    <w:rsid w:val="0023593E"/>
    <w:rsid w:val="00235AF4"/>
    <w:rsid w:val="00237767"/>
    <w:rsid w:val="00237F0A"/>
    <w:rsid w:val="00240730"/>
    <w:rsid w:val="00240794"/>
    <w:rsid w:val="00240FCB"/>
    <w:rsid w:val="00241823"/>
    <w:rsid w:val="00242139"/>
    <w:rsid w:val="00245C0B"/>
    <w:rsid w:val="00245CFA"/>
    <w:rsid w:val="00250874"/>
    <w:rsid w:val="00251A51"/>
    <w:rsid w:val="00253D0A"/>
    <w:rsid w:val="00263B69"/>
    <w:rsid w:val="002649C8"/>
    <w:rsid w:val="00265645"/>
    <w:rsid w:val="00271B5A"/>
    <w:rsid w:val="00271C7C"/>
    <w:rsid w:val="00272EF5"/>
    <w:rsid w:val="00274225"/>
    <w:rsid w:val="0027535C"/>
    <w:rsid w:val="002757F8"/>
    <w:rsid w:val="002824F8"/>
    <w:rsid w:val="00282786"/>
    <w:rsid w:val="00283850"/>
    <w:rsid w:val="00284FF2"/>
    <w:rsid w:val="00286D0E"/>
    <w:rsid w:val="002909C3"/>
    <w:rsid w:val="00291480"/>
    <w:rsid w:val="00292C97"/>
    <w:rsid w:val="002963A2"/>
    <w:rsid w:val="002A1DF1"/>
    <w:rsid w:val="002A775F"/>
    <w:rsid w:val="002B1F3B"/>
    <w:rsid w:val="002B5EEF"/>
    <w:rsid w:val="002B7478"/>
    <w:rsid w:val="002C155F"/>
    <w:rsid w:val="002C5123"/>
    <w:rsid w:val="002C53EA"/>
    <w:rsid w:val="002C7E5B"/>
    <w:rsid w:val="002D0639"/>
    <w:rsid w:val="002D3376"/>
    <w:rsid w:val="002D3761"/>
    <w:rsid w:val="002D53CF"/>
    <w:rsid w:val="002D7664"/>
    <w:rsid w:val="002D79B1"/>
    <w:rsid w:val="002E1939"/>
    <w:rsid w:val="002E2C6A"/>
    <w:rsid w:val="002F6E6A"/>
    <w:rsid w:val="002F7285"/>
    <w:rsid w:val="0030058B"/>
    <w:rsid w:val="00302B70"/>
    <w:rsid w:val="00304072"/>
    <w:rsid w:val="00304AA5"/>
    <w:rsid w:val="00307A37"/>
    <w:rsid w:val="00311394"/>
    <w:rsid w:val="00312A87"/>
    <w:rsid w:val="00312E1A"/>
    <w:rsid w:val="0031701D"/>
    <w:rsid w:val="00320E78"/>
    <w:rsid w:val="003245C2"/>
    <w:rsid w:val="00327C16"/>
    <w:rsid w:val="00330884"/>
    <w:rsid w:val="0033140E"/>
    <w:rsid w:val="003327EE"/>
    <w:rsid w:val="003329B9"/>
    <w:rsid w:val="00334A8B"/>
    <w:rsid w:val="00337665"/>
    <w:rsid w:val="003400F2"/>
    <w:rsid w:val="00340D96"/>
    <w:rsid w:val="00340DD3"/>
    <w:rsid w:val="00341A5E"/>
    <w:rsid w:val="00342BCD"/>
    <w:rsid w:val="00345583"/>
    <w:rsid w:val="00351FAD"/>
    <w:rsid w:val="00352CE4"/>
    <w:rsid w:val="003538D5"/>
    <w:rsid w:val="0035428E"/>
    <w:rsid w:val="00357E6F"/>
    <w:rsid w:val="003601AB"/>
    <w:rsid w:val="0036060E"/>
    <w:rsid w:val="00361656"/>
    <w:rsid w:val="00361DFB"/>
    <w:rsid w:val="00362885"/>
    <w:rsid w:val="003632DD"/>
    <w:rsid w:val="00364C57"/>
    <w:rsid w:val="0036724A"/>
    <w:rsid w:val="00370487"/>
    <w:rsid w:val="003720E6"/>
    <w:rsid w:val="00373D9A"/>
    <w:rsid w:val="003740D7"/>
    <w:rsid w:val="00374407"/>
    <w:rsid w:val="003747D7"/>
    <w:rsid w:val="003771D0"/>
    <w:rsid w:val="0038129C"/>
    <w:rsid w:val="0038380D"/>
    <w:rsid w:val="00387CBB"/>
    <w:rsid w:val="00392503"/>
    <w:rsid w:val="00393DDC"/>
    <w:rsid w:val="00395705"/>
    <w:rsid w:val="003957B0"/>
    <w:rsid w:val="00395C0A"/>
    <w:rsid w:val="00396816"/>
    <w:rsid w:val="003A1EA9"/>
    <w:rsid w:val="003A42DD"/>
    <w:rsid w:val="003B09A7"/>
    <w:rsid w:val="003B0C9A"/>
    <w:rsid w:val="003B110E"/>
    <w:rsid w:val="003B136A"/>
    <w:rsid w:val="003B48F2"/>
    <w:rsid w:val="003C10F0"/>
    <w:rsid w:val="003D21AA"/>
    <w:rsid w:val="003D2E83"/>
    <w:rsid w:val="003D4078"/>
    <w:rsid w:val="003D4C4C"/>
    <w:rsid w:val="003E1BB6"/>
    <w:rsid w:val="003E3354"/>
    <w:rsid w:val="003E38F8"/>
    <w:rsid w:val="003E77D8"/>
    <w:rsid w:val="003F0FC6"/>
    <w:rsid w:val="003F2747"/>
    <w:rsid w:val="003F5E09"/>
    <w:rsid w:val="003F6D15"/>
    <w:rsid w:val="00400B28"/>
    <w:rsid w:val="004063E6"/>
    <w:rsid w:val="00406DB9"/>
    <w:rsid w:val="00407211"/>
    <w:rsid w:val="004102B3"/>
    <w:rsid w:val="00410DEF"/>
    <w:rsid w:val="0041202A"/>
    <w:rsid w:val="00412B48"/>
    <w:rsid w:val="00412F09"/>
    <w:rsid w:val="00413493"/>
    <w:rsid w:val="00413972"/>
    <w:rsid w:val="004157C3"/>
    <w:rsid w:val="00415E9D"/>
    <w:rsid w:val="0041625A"/>
    <w:rsid w:val="00420205"/>
    <w:rsid w:val="004226CD"/>
    <w:rsid w:val="00422FE7"/>
    <w:rsid w:val="004231A7"/>
    <w:rsid w:val="00423ED2"/>
    <w:rsid w:val="00426737"/>
    <w:rsid w:val="00430E0E"/>
    <w:rsid w:val="00436D7E"/>
    <w:rsid w:val="0043710B"/>
    <w:rsid w:val="0043795F"/>
    <w:rsid w:val="00441B0A"/>
    <w:rsid w:val="00443B73"/>
    <w:rsid w:val="004454EC"/>
    <w:rsid w:val="00450C35"/>
    <w:rsid w:val="00451328"/>
    <w:rsid w:val="00451FA1"/>
    <w:rsid w:val="00452499"/>
    <w:rsid w:val="004528E1"/>
    <w:rsid w:val="0045404A"/>
    <w:rsid w:val="0045500A"/>
    <w:rsid w:val="0045532B"/>
    <w:rsid w:val="00455545"/>
    <w:rsid w:val="004613BA"/>
    <w:rsid w:val="00461A39"/>
    <w:rsid w:val="004648F2"/>
    <w:rsid w:val="00467293"/>
    <w:rsid w:val="00471932"/>
    <w:rsid w:val="00471E5D"/>
    <w:rsid w:val="0047455D"/>
    <w:rsid w:val="00477909"/>
    <w:rsid w:val="004823E7"/>
    <w:rsid w:val="00483796"/>
    <w:rsid w:val="00484CDB"/>
    <w:rsid w:val="00486110"/>
    <w:rsid w:val="00487692"/>
    <w:rsid w:val="00487BE4"/>
    <w:rsid w:val="004941D6"/>
    <w:rsid w:val="00495308"/>
    <w:rsid w:val="00496178"/>
    <w:rsid w:val="00497474"/>
    <w:rsid w:val="004978BE"/>
    <w:rsid w:val="004A24C3"/>
    <w:rsid w:val="004A66FB"/>
    <w:rsid w:val="004A79DE"/>
    <w:rsid w:val="004B5AAC"/>
    <w:rsid w:val="004C1859"/>
    <w:rsid w:val="004C19E2"/>
    <w:rsid w:val="004C4100"/>
    <w:rsid w:val="004C5F26"/>
    <w:rsid w:val="004C74E5"/>
    <w:rsid w:val="004C76CB"/>
    <w:rsid w:val="004D0084"/>
    <w:rsid w:val="004D0AE8"/>
    <w:rsid w:val="004D1454"/>
    <w:rsid w:val="004D1F81"/>
    <w:rsid w:val="004D238C"/>
    <w:rsid w:val="004D32F1"/>
    <w:rsid w:val="004D6036"/>
    <w:rsid w:val="004D6C8B"/>
    <w:rsid w:val="004D7CF8"/>
    <w:rsid w:val="004E6510"/>
    <w:rsid w:val="004F278A"/>
    <w:rsid w:val="004F2C06"/>
    <w:rsid w:val="004F44CB"/>
    <w:rsid w:val="004F4634"/>
    <w:rsid w:val="004F61AB"/>
    <w:rsid w:val="004F7755"/>
    <w:rsid w:val="004F7DDD"/>
    <w:rsid w:val="0050080D"/>
    <w:rsid w:val="00500D1C"/>
    <w:rsid w:val="0050346C"/>
    <w:rsid w:val="00504059"/>
    <w:rsid w:val="005040EF"/>
    <w:rsid w:val="00504A67"/>
    <w:rsid w:val="00506C7E"/>
    <w:rsid w:val="00513154"/>
    <w:rsid w:val="00513178"/>
    <w:rsid w:val="00514F54"/>
    <w:rsid w:val="005161E1"/>
    <w:rsid w:val="00516350"/>
    <w:rsid w:val="005170C4"/>
    <w:rsid w:val="00520B78"/>
    <w:rsid w:val="00521F04"/>
    <w:rsid w:val="005230E4"/>
    <w:rsid w:val="00530ECD"/>
    <w:rsid w:val="005329EC"/>
    <w:rsid w:val="00536488"/>
    <w:rsid w:val="00537A45"/>
    <w:rsid w:val="00537C1B"/>
    <w:rsid w:val="0054266B"/>
    <w:rsid w:val="00544C13"/>
    <w:rsid w:val="00545242"/>
    <w:rsid w:val="00545884"/>
    <w:rsid w:val="005479A5"/>
    <w:rsid w:val="00547D4F"/>
    <w:rsid w:val="00552500"/>
    <w:rsid w:val="0055408F"/>
    <w:rsid w:val="00555F48"/>
    <w:rsid w:val="00556ECB"/>
    <w:rsid w:val="00560C00"/>
    <w:rsid w:val="005634D3"/>
    <w:rsid w:val="00564E38"/>
    <w:rsid w:val="005653F5"/>
    <w:rsid w:val="005658B4"/>
    <w:rsid w:val="00567300"/>
    <w:rsid w:val="005679BE"/>
    <w:rsid w:val="005720CE"/>
    <w:rsid w:val="00576490"/>
    <w:rsid w:val="005775A1"/>
    <w:rsid w:val="0058103E"/>
    <w:rsid w:val="00585142"/>
    <w:rsid w:val="00590AD5"/>
    <w:rsid w:val="005A0F6C"/>
    <w:rsid w:val="005A1B66"/>
    <w:rsid w:val="005A376E"/>
    <w:rsid w:val="005A5769"/>
    <w:rsid w:val="005A6B53"/>
    <w:rsid w:val="005A72D7"/>
    <w:rsid w:val="005B0247"/>
    <w:rsid w:val="005B5353"/>
    <w:rsid w:val="005B5B9E"/>
    <w:rsid w:val="005B7C06"/>
    <w:rsid w:val="005C014E"/>
    <w:rsid w:val="005C0178"/>
    <w:rsid w:val="005C2A37"/>
    <w:rsid w:val="005D057C"/>
    <w:rsid w:val="005D10B2"/>
    <w:rsid w:val="005D1312"/>
    <w:rsid w:val="005D2774"/>
    <w:rsid w:val="005D3E85"/>
    <w:rsid w:val="005D73E4"/>
    <w:rsid w:val="005E040E"/>
    <w:rsid w:val="005E71AE"/>
    <w:rsid w:val="005E7D82"/>
    <w:rsid w:val="005F0952"/>
    <w:rsid w:val="005F0996"/>
    <w:rsid w:val="005F0D1D"/>
    <w:rsid w:val="005F0D4B"/>
    <w:rsid w:val="005F2F08"/>
    <w:rsid w:val="005F56C2"/>
    <w:rsid w:val="005F7D14"/>
    <w:rsid w:val="006005FD"/>
    <w:rsid w:val="00600E26"/>
    <w:rsid w:val="00602BAA"/>
    <w:rsid w:val="00605819"/>
    <w:rsid w:val="006058C9"/>
    <w:rsid w:val="00607047"/>
    <w:rsid w:val="006104E9"/>
    <w:rsid w:val="006108D9"/>
    <w:rsid w:val="00611163"/>
    <w:rsid w:val="006118B4"/>
    <w:rsid w:val="00613541"/>
    <w:rsid w:val="00613D4C"/>
    <w:rsid w:val="00616826"/>
    <w:rsid w:val="00621EDF"/>
    <w:rsid w:val="00623F7D"/>
    <w:rsid w:val="00630A8B"/>
    <w:rsid w:val="00630BD0"/>
    <w:rsid w:val="00631047"/>
    <w:rsid w:val="00631F44"/>
    <w:rsid w:val="00632994"/>
    <w:rsid w:val="00634B50"/>
    <w:rsid w:val="00634F52"/>
    <w:rsid w:val="0063506E"/>
    <w:rsid w:val="00637498"/>
    <w:rsid w:val="00637841"/>
    <w:rsid w:val="006402E9"/>
    <w:rsid w:val="00641516"/>
    <w:rsid w:val="00643759"/>
    <w:rsid w:val="00643BF5"/>
    <w:rsid w:val="00646A86"/>
    <w:rsid w:val="006510B3"/>
    <w:rsid w:val="00651DFD"/>
    <w:rsid w:val="00653014"/>
    <w:rsid w:val="00654B0C"/>
    <w:rsid w:val="00654D30"/>
    <w:rsid w:val="00657754"/>
    <w:rsid w:val="00663330"/>
    <w:rsid w:val="00663673"/>
    <w:rsid w:val="00664113"/>
    <w:rsid w:val="0067319B"/>
    <w:rsid w:val="006744B1"/>
    <w:rsid w:val="00675713"/>
    <w:rsid w:val="00675C2B"/>
    <w:rsid w:val="00676A5A"/>
    <w:rsid w:val="00677B3C"/>
    <w:rsid w:val="006811CB"/>
    <w:rsid w:val="00685ADB"/>
    <w:rsid w:val="00687702"/>
    <w:rsid w:val="00687DB4"/>
    <w:rsid w:val="00687F62"/>
    <w:rsid w:val="006902C1"/>
    <w:rsid w:val="006926E5"/>
    <w:rsid w:val="006930E0"/>
    <w:rsid w:val="00694267"/>
    <w:rsid w:val="0069569A"/>
    <w:rsid w:val="00696EC7"/>
    <w:rsid w:val="006A18CB"/>
    <w:rsid w:val="006A3A60"/>
    <w:rsid w:val="006A3CFA"/>
    <w:rsid w:val="006A60DD"/>
    <w:rsid w:val="006A6DB6"/>
    <w:rsid w:val="006A748A"/>
    <w:rsid w:val="006A7D6C"/>
    <w:rsid w:val="006B07AC"/>
    <w:rsid w:val="006C34AB"/>
    <w:rsid w:val="006C3F51"/>
    <w:rsid w:val="006C6B99"/>
    <w:rsid w:val="006D42CE"/>
    <w:rsid w:val="006D7664"/>
    <w:rsid w:val="006E0C02"/>
    <w:rsid w:val="006E118E"/>
    <w:rsid w:val="006E3DDD"/>
    <w:rsid w:val="006E4C0A"/>
    <w:rsid w:val="006E708B"/>
    <w:rsid w:val="006E72B6"/>
    <w:rsid w:val="006F1004"/>
    <w:rsid w:val="006F1BF1"/>
    <w:rsid w:val="006F2AFB"/>
    <w:rsid w:val="006F5242"/>
    <w:rsid w:val="006F572A"/>
    <w:rsid w:val="006F5DCF"/>
    <w:rsid w:val="006F7A1F"/>
    <w:rsid w:val="006F7B8A"/>
    <w:rsid w:val="00700388"/>
    <w:rsid w:val="00701869"/>
    <w:rsid w:val="007018C5"/>
    <w:rsid w:val="007029C9"/>
    <w:rsid w:val="00704624"/>
    <w:rsid w:val="007057CD"/>
    <w:rsid w:val="00707054"/>
    <w:rsid w:val="00707D5F"/>
    <w:rsid w:val="0071081F"/>
    <w:rsid w:val="00711641"/>
    <w:rsid w:val="007147BA"/>
    <w:rsid w:val="0071751B"/>
    <w:rsid w:val="007229F1"/>
    <w:rsid w:val="00724BAB"/>
    <w:rsid w:val="00726016"/>
    <w:rsid w:val="00727973"/>
    <w:rsid w:val="00734585"/>
    <w:rsid w:val="007353D1"/>
    <w:rsid w:val="00737884"/>
    <w:rsid w:val="007409FD"/>
    <w:rsid w:val="00740B19"/>
    <w:rsid w:val="00741A20"/>
    <w:rsid w:val="00741F4D"/>
    <w:rsid w:val="0074491F"/>
    <w:rsid w:val="00746876"/>
    <w:rsid w:val="007477FE"/>
    <w:rsid w:val="00750376"/>
    <w:rsid w:val="007508E1"/>
    <w:rsid w:val="00751D1F"/>
    <w:rsid w:val="00753D0B"/>
    <w:rsid w:val="00753E23"/>
    <w:rsid w:val="007540F5"/>
    <w:rsid w:val="007555F4"/>
    <w:rsid w:val="00755E5A"/>
    <w:rsid w:val="00756CC0"/>
    <w:rsid w:val="007576F3"/>
    <w:rsid w:val="0076144A"/>
    <w:rsid w:val="00762B2C"/>
    <w:rsid w:val="0076457D"/>
    <w:rsid w:val="00764AB1"/>
    <w:rsid w:val="00765484"/>
    <w:rsid w:val="00766E86"/>
    <w:rsid w:val="00767B4A"/>
    <w:rsid w:val="007714A4"/>
    <w:rsid w:val="0077212A"/>
    <w:rsid w:val="00772809"/>
    <w:rsid w:val="0077301C"/>
    <w:rsid w:val="0077323F"/>
    <w:rsid w:val="00774149"/>
    <w:rsid w:val="00781CF3"/>
    <w:rsid w:val="0078294E"/>
    <w:rsid w:val="007843CD"/>
    <w:rsid w:val="00791529"/>
    <w:rsid w:val="00793C94"/>
    <w:rsid w:val="00796E59"/>
    <w:rsid w:val="00797008"/>
    <w:rsid w:val="007A1769"/>
    <w:rsid w:val="007A23C7"/>
    <w:rsid w:val="007A5426"/>
    <w:rsid w:val="007A7D6F"/>
    <w:rsid w:val="007B06CC"/>
    <w:rsid w:val="007B39E9"/>
    <w:rsid w:val="007B5D54"/>
    <w:rsid w:val="007B6F79"/>
    <w:rsid w:val="007C03AE"/>
    <w:rsid w:val="007C202F"/>
    <w:rsid w:val="007C4185"/>
    <w:rsid w:val="007C555B"/>
    <w:rsid w:val="007C5D46"/>
    <w:rsid w:val="007C6149"/>
    <w:rsid w:val="007C7BC8"/>
    <w:rsid w:val="007D1379"/>
    <w:rsid w:val="007D1644"/>
    <w:rsid w:val="007D36ED"/>
    <w:rsid w:val="007D3F73"/>
    <w:rsid w:val="007D5F6F"/>
    <w:rsid w:val="007E0260"/>
    <w:rsid w:val="007E4657"/>
    <w:rsid w:val="007E4EA8"/>
    <w:rsid w:val="007E669C"/>
    <w:rsid w:val="007E6AC5"/>
    <w:rsid w:val="007F4993"/>
    <w:rsid w:val="007F58B3"/>
    <w:rsid w:val="007F65C9"/>
    <w:rsid w:val="0080240F"/>
    <w:rsid w:val="00804C80"/>
    <w:rsid w:val="00813935"/>
    <w:rsid w:val="0082053F"/>
    <w:rsid w:val="00822537"/>
    <w:rsid w:val="00822A76"/>
    <w:rsid w:val="00824941"/>
    <w:rsid w:val="0082600B"/>
    <w:rsid w:val="00827F71"/>
    <w:rsid w:val="008319A5"/>
    <w:rsid w:val="0083403F"/>
    <w:rsid w:val="008356BB"/>
    <w:rsid w:val="00836EF4"/>
    <w:rsid w:val="00837279"/>
    <w:rsid w:val="00837C32"/>
    <w:rsid w:val="00846EBF"/>
    <w:rsid w:val="00847A07"/>
    <w:rsid w:val="00847C0B"/>
    <w:rsid w:val="00852142"/>
    <w:rsid w:val="008533F7"/>
    <w:rsid w:val="00853BE3"/>
    <w:rsid w:val="00860106"/>
    <w:rsid w:val="008610CB"/>
    <w:rsid w:val="008612CE"/>
    <w:rsid w:val="00863179"/>
    <w:rsid w:val="00863DE4"/>
    <w:rsid w:val="0086404A"/>
    <w:rsid w:val="00864404"/>
    <w:rsid w:val="00864747"/>
    <w:rsid w:val="00865F11"/>
    <w:rsid w:val="0086604F"/>
    <w:rsid w:val="00872971"/>
    <w:rsid w:val="00874A56"/>
    <w:rsid w:val="00876F36"/>
    <w:rsid w:val="008805B9"/>
    <w:rsid w:val="008814EA"/>
    <w:rsid w:val="008819CA"/>
    <w:rsid w:val="00885829"/>
    <w:rsid w:val="00890AE5"/>
    <w:rsid w:val="008911A4"/>
    <w:rsid w:val="00891B73"/>
    <w:rsid w:val="0089266E"/>
    <w:rsid w:val="00893019"/>
    <w:rsid w:val="008940AF"/>
    <w:rsid w:val="0089569D"/>
    <w:rsid w:val="0089630B"/>
    <w:rsid w:val="00897B08"/>
    <w:rsid w:val="008A05CA"/>
    <w:rsid w:val="008A09B8"/>
    <w:rsid w:val="008A236E"/>
    <w:rsid w:val="008A5594"/>
    <w:rsid w:val="008A5910"/>
    <w:rsid w:val="008A6F55"/>
    <w:rsid w:val="008B42C7"/>
    <w:rsid w:val="008B50E5"/>
    <w:rsid w:val="008B7884"/>
    <w:rsid w:val="008C0D5B"/>
    <w:rsid w:val="008C164F"/>
    <w:rsid w:val="008C4EFF"/>
    <w:rsid w:val="008C5729"/>
    <w:rsid w:val="008C73C5"/>
    <w:rsid w:val="008C7F85"/>
    <w:rsid w:val="008D42A4"/>
    <w:rsid w:val="008D4736"/>
    <w:rsid w:val="008D563D"/>
    <w:rsid w:val="008D7843"/>
    <w:rsid w:val="008D7AA4"/>
    <w:rsid w:val="008E1D79"/>
    <w:rsid w:val="008E3C26"/>
    <w:rsid w:val="008E6CA8"/>
    <w:rsid w:val="008E7759"/>
    <w:rsid w:val="008F1172"/>
    <w:rsid w:val="008F1994"/>
    <w:rsid w:val="008F2A43"/>
    <w:rsid w:val="008F36FA"/>
    <w:rsid w:val="008F384F"/>
    <w:rsid w:val="008F55D5"/>
    <w:rsid w:val="00900AC1"/>
    <w:rsid w:val="00903BAC"/>
    <w:rsid w:val="00906ECD"/>
    <w:rsid w:val="00911BB0"/>
    <w:rsid w:val="00911CE7"/>
    <w:rsid w:val="00914F09"/>
    <w:rsid w:val="00916DA0"/>
    <w:rsid w:val="0091789A"/>
    <w:rsid w:val="00917B7D"/>
    <w:rsid w:val="009317FA"/>
    <w:rsid w:val="00933D2E"/>
    <w:rsid w:val="00934AFD"/>
    <w:rsid w:val="0093632D"/>
    <w:rsid w:val="009370B6"/>
    <w:rsid w:val="0094151A"/>
    <w:rsid w:val="0094396A"/>
    <w:rsid w:val="009451A7"/>
    <w:rsid w:val="00946332"/>
    <w:rsid w:val="00946E47"/>
    <w:rsid w:val="00950D78"/>
    <w:rsid w:val="00950FBE"/>
    <w:rsid w:val="00951A28"/>
    <w:rsid w:val="009531D6"/>
    <w:rsid w:val="009540FF"/>
    <w:rsid w:val="009541CE"/>
    <w:rsid w:val="00957E51"/>
    <w:rsid w:val="00961642"/>
    <w:rsid w:val="009621B6"/>
    <w:rsid w:val="009621E6"/>
    <w:rsid w:val="009646E6"/>
    <w:rsid w:val="00971E26"/>
    <w:rsid w:val="00972607"/>
    <w:rsid w:val="00974C85"/>
    <w:rsid w:val="00975B5A"/>
    <w:rsid w:val="00975DB2"/>
    <w:rsid w:val="009842BF"/>
    <w:rsid w:val="00984908"/>
    <w:rsid w:val="0098514D"/>
    <w:rsid w:val="009857B9"/>
    <w:rsid w:val="00987DFF"/>
    <w:rsid w:val="0099258A"/>
    <w:rsid w:val="00994835"/>
    <w:rsid w:val="00997EDB"/>
    <w:rsid w:val="009A3C44"/>
    <w:rsid w:val="009A67CD"/>
    <w:rsid w:val="009B1C2E"/>
    <w:rsid w:val="009B22C7"/>
    <w:rsid w:val="009B3365"/>
    <w:rsid w:val="009B72A6"/>
    <w:rsid w:val="009C3A45"/>
    <w:rsid w:val="009C58D9"/>
    <w:rsid w:val="009D14E1"/>
    <w:rsid w:val="009D2228"/>
    <w:rsid w:val="009D39C4"/>
    <w:rsid w:val="009D424F"/>
    <w:rsid w:val="009D53E8"/>
    <w:rsid w:val="009D6228"/>
    <w:rsid w:val="009D69D9"/>
    <w:rsid w:val="009D79C6"/>
    <w:rsid w:val="009D7FBB"/>
    <w:rsid w:val="009E0055"/>
    <w:rsid w:val="009E202D"/>
    <w:rsid w:val="009E244B"/>
    <w:rsid w:val="009E3233"/>
    <w:rsid w:val="009E3DCE"/>
    <w:rsid w:val="009E5A8A"/>
    <w:rsid w:val="009E5C99"/>
    <w:rsid w:val="009F12BA"/>
    <w:rsid w:val="009F16F2"/>
    <w:rsid w:val="009F2B50"/>
    <w:rsid w:val="009F457B"/>
    <w:rsid w:val="009F73A9"/>
    <w:rsid w:val="00A011B5"/>
    <w:rsid w:val="00A015BB"/>
    <w:rsid w:val="00A024EC"/>
    <w:rsid w:val="00A03C34"/>
    <w:rsid w:val="00A0446B"/>
    <w:rsid w:val="00A044A2"/>
    <w:rsid w:val="00A05683"/>
    <w:rsid w:val="00A07464"/>
    <w:rsid w:val="00A07E05"/>
    <w:rsid w:val="00A10B52"/>
    <w:rsid w:val="00A11074"/>
    <w:rsid w:val="00A11C3B"/>
    <w:rsid w:val="00A1315D"/>
    <w:rsid w:val="00A133DB"/>
    <w:rsid w:val="00A14AE6"/>
    <w:rsid w:val="00A157AB"/>
    <w:rsid w:val="00A1644F"/>
    <w:rsid w:val="00A22368"/>
    <w:rsid w:val="00A23BDB"/>
    <w:rsid w:val="00A25142"/>
    <w:rsid w:val="00A34634"/>
    <w:rsid w:val="00A36DCF"/>
    <w:rsid w:val="00A507AF"/>
    <w:rsid w:val="00A507E6"/>
    <w:rsid w:val="00A54A38"/>
    <w:rsid w:val="00A558E0"/>
    <w:rsid w:val="00A55CAC"/>
    <w:rsid w:val="00A56913"/>
    <w:rsid w:val="00A56D1C"/>
    <w:rsid w:val="00A60BD5"/>
    <w:rsid w:val="00A61533"/>
    <w:rsid w:val="00A619E6"/>
    <w:rsid w:val="00A623C2"/>
    <w:rsid w:val="00A642A5"/>
    <w:rsid w:val="00A6446E"/>
    <w:rsid w:val="00A67386"/>
    <w:rsid w:val="00A67DCC"/>
    <w:rsid w:val="00A70DA8"/>
    <w:rsid w:val="00A71C22"/>
    <w:rsid w:val="00A71FDE"/>
    <w:rsid w:val="00A72709"/>
    <w:rsid w:val="00A72EF7"/>
    <w:rsid w:val="00A75CED"/>
    <w:rsid w:val="00A77C7A"/>
    <w:rsid w:val="00A77C91"/>
    <w:rsid w:val="00A82D0D"/>
    <w:rsid w:val="00A86717"/>
    <w:rsid w:val="00A87A91"/>
    <w:rsid w:val="00A905CC"/>
    <w:rsid w:val="00A96BAF"/>
    <w:rsid w:val="00AA1572"/>
    <w:rsid w:val="00AA2CC7"/>
    <w:rsid w:val="00AA5067"/>
    <w:rsid w:val="00AA55DD"/>
    <w:rsid w:val="00AA5777"/>
    <w:rsid w:val="00AA612C"/>
    <w:rsid w:val="00AB036A"/>
    <w:rsid w:val="00AB371C"/>
    <w:rsid w:val="00AB4AB8"/>
    <w:rsid w:val="00AB5360"/>
    <w:rsid w:val="00AB7044"/>
    <w:rsid w:val="00AC041E"/>
    <w:rsid w:val="00AC0671"/>
    <w:rsid w:val="00AC20DC"/>
    <w:rsid w:val="00AC3C31"/>
    <w:rsid w:val="00AC54D4"/>
    <w:rsid w:val="00AC68F6"/>
    <w:rsid w:val="00AC730E"/>
    <w:rsid w:val="00AD0385"/>
    <w:rsid w:val="00AD0996"/>
    <w:rsid w:val="00AD1296"/>
    <w:rsid w:val="00AD1CF9"/>
    <w:rsid w:val="00AD390D"/>
    <w:rsid w:val="00AD4611"/>
    <w:rsid w:val="00AD5661"/>
    <w:rsid w:val="00AE10D9"/>
    <w:rsid w:val="00AE13B0"/>
    <w:rsid w:val="00AE26D6"/>
    <w:rsid w:val="00AE4B5C"/>
    <w:rsid w:val="00AE56A1"/>
    <w:rsid w:val="00AE6925"/>
    <w:rsid w:val="00AE6D5E"/>
    <w:rsid w:val="00AF03B9"/>
    <w:rsid w:val="00AF0DC9"/>
    <w:rsid w:val="00AF1119"/>
    <w:rsid w:val="00AF4477"/>
    <w:rsid w:val="00AF4C70"/>
    <w:rsid w:val="00AF5D53"/>
    <w:rsid w:val="00B00E04"/>
    <w:rsid w:val="00B01FB8"/>
    <w:rsid w:val="00B04379"/>
    <w:rsid w:val="00B06C28"/>
    <w:rsid w:val="00B07001"/>
    <w:rsid w:val="00B1433C"/>
    <w:rsid w:val="00B143E0"/>
    <w:rsid w:val="00B20E7F"/>
    <w:rsid w:val="00B3050A"/>
    <w:rsid w:val="00B30F84"/>
    <w:rsid w:val="00B33D5B"/>
    <w:rsid w:val="00B33EB1"/>
    <w:rsid w:val="00B4111C"/>
    <w:rsid w:val="00B42CAC"/>
    <w:rsid w:val="00B42FC3"/>
    <w:rsid w:val="00B44250"/>
    <w:rsid w:val="00B44B6D"/>
    <w:rsid w:val="00B47891"/>
    <w:rsid w:val="00B5029E"/>
    <w:rsid w:val="00B51C51"/>
    <w:rsid w:val="00B527E8"/>
    <w:rsid w:val="00B533B5"/>
    <w:rsid w:val="00B5373E"/>
    <w:rsid w:val="00B56393"/>
    <w:rsid w:val="00B5710B"/>
    <w:rsid w:val="00B572DE"/>
    <w:rsid w:val="00B57EDB"/>
    <w:rsid w:val="00B607B9"/>
    <w:rsid w:val="00B64B72"/>
    <w:rsid w:val="00B72B32"/>
    <w:rsid w:val="00B72C42"/>
    <w:rsid w:val="00B73142"/>
    <w:rsid w:val="00B73307"/>
    <w:rsid w:val="00B73DD7"/>
    <w:rsid w:val="00B7491E"/>
    <w:rsid w:val="00B749DD"/>
    <w:rsid w:val="00B75A7B"/>
    <w:rsid w:val="00B76105"/>
    <w:rsid w:val="00B77066"/>
    <w:rsid w:val="00B82141"/>
    <w:rsid w:val="00B858FC"/>
    <w:rsid w:val="00B86F58"/>
    <w:rsid w:val="00B910D6"/>
    <w:rsid w:val="00B915FB"/>
    <w:rsid w:val="00B924DF"/>
    <w:rsid w:val="00BA13F7"/>
    <w:rsid w:val="00BA183A"/>
    <w:rsid w:val="00BA2F75"/>
    <w:rsid w:val="00BA3157"/>
    <w:rsid w:val="00BA3750"/>
    <w:rsid w:val="00BA3964"/>
    <w:rsid w:val="00BB2210"/>
    <w:rsid w:val="00BB355B"/>
    <w:rsid w:val="00BB3CDE"/>
    <w:rsid w:val="00BB45F7"/>
    <w:rsid w:val="00BB4D1D"/>
    <w:rsid w:val="00BB6D68"/>
    <w:rsid w:val="00BC14A3"/>
    <w:rsid w:val="00BC647F"/>
    <w:rsid w:val="00BD1A1A"/>
    <w:rsid w:val="00BD2A83"/>
    <w:rsid w:val="00BD3279"/>
    <w:rsid w:val="00BD4F72"/>
    <w:rsid w:val="00BE3C50"/>
    <w:rsid w:val="00BE41AE"/>
    <w:rsid w:val="00BE6089"/>
    <w:rsid w:val="00BE778F"/>
    <w:rsid w:val="00BE7C1E"/>
    <w:rsid w:val="00BF15E3"/>
    <w:rsid w:val="00C00273"/>
    <w:rsid w:val="00C01493"/>
    <w:rsid w:val="00C01644"/>
    <w:rsid w:val="00C04C43"/>
    <w:rsid w:val="00C070C8"/>
    <w:rsid w:val="00C07934"/>
    <w:rsid w:val="00C1135D"/>
    <w:rsid w:val="00C11F6B"/>
    <w:rsid w:val="00C120D3"/>
    <w:rsid w:val="00C1214F"/>
    <w:rsid w:val="00C14E0B"/>
    <w:rsid w:val="00C16F7E"/>
    <w:rsid w:val="00C2137D"/>
    <w:rsid w:val="00C21CC0"/>
    <w:rsid w:val="00C226DB"/>
    <w:rsid w:val="00C22ED1"/>
    <w:rsid w:val="00C2304A"/>
    <w:rsid w:val="00C306BC"/>
    <w:rsid w:val="00C34670"/>
    <w:rsid w:val="00C365EE"/>
    <w:rsid w:val="00C37910"/>
    <w:rsid w:val="00C45931"/>
    <w:rsid w:val="00C45D40"/>
    <w:rsid w:val="00C46F01"/>
    <w:rsid w:val="00C517E7"/>
    <w:rsid w:val="00C5247F"/>
    <w:rsid w:val="00C53C43"/>
    <w:rsid w:val="00C554AA"/>
    <w:rsid w:val="00C57958"/>
    <w:rsid w:val="00C60A7F"/>
    <w:rsid w:val="00C63546"/>
    <w:rsid w:val="00C6395F"/>
    <w:rsid w:val="00C64B5F"/>
    <w:rsid w:val="00C65FE2"/>
    <w:rsid w:val="00C70F67"/>
    <w:rsid w:val="00C716D4"/>
    <w:rsid w:val="00C7352C"/>
    <w:rsid w:val="00C73E23"/>
    <w:rsid w:val="00C74D96"/>
    <w:rsid w:val="00C74DCE"/>
    <w:rsid w:val="00C75D5E"/>
    <w:rsid w:val="00C76842"/>
    <w:rsid w:val="00C85FB0"/>
    <w:rsid w:val="00C90B15"/>
    <w:rsid w:val="00C9213D"/>
    <w:rsid w:val="00C97391"/>
    <w:rsid w:val="00CA131D"/>
    <w:rsid w:val="00CA45F1"/>
    <w:rsid w:val="00CB0887"/>
    <w:rsid w:val="00CB287E"/>
    <w:rsid w:val="00CB3894"/>
    <w:rsid w:val="00CC1968"/>
    <w:rsid w:val="00CC263C"/>
    <w:rsid w:val="00CC2822"/>
    <w:rsid w:val="00CC3E4E"/>
    <w:rsid w:val="00CD05EA"/>
    <w:rsid w:val="00CD141F"/>
    <w:rsid w:val="00CD2AF6"/>
    <w:rsid w:val="00CD2CC7"/>
    <w:rsid w:val="00CD3BB6"/>
    <w:rsid w:val="00CD53EB"/>
    <w:rsid w:val="00CD6A3E"/>
    <w:rsid w:val="00CD7A30"/>
    <w:rsid w:val="00CE2C97"/>
    <w:rsid w:val="00CE34B1"/>
    <w:rsid w:val="00CE4B7E"/>
    <w:rsid w:val="00CF2F48"/>
    <w:rsid w:val="00CF3B05"/>
    <w:rsid w:val="00CF4D99"/>
    <w:rsid w:val="00CF5FD8"/>
    <w:rsid w:val="00D04F9F"/>
    <w:rsid w:val="00D05580"/>
    <w:rsid w:val="00D06127"/>
    <w:rsid w:val="00D11315"/>
    <w:rsid w:val="00D11DE5"/>
    <w:rsid w:val="00D11EEE"/>
    <w:rsid w:val="00D201F9"/>
    <w:rsid w:val="00D22BCF"/>
    <w:rsid w:val="00D231F6"/>
    <w:rsid w:val="00D24E6C"/>
    <w:rsid w:val="00D25FE3"/>
    <w:rsid w:val="00D261A1"/>
    <w:rsid w:val="00D27D86"/>
    <w:rsid w:val="00D3004C"/>
    <w:rsid w:val="00D34B1F"/>
    <w:rsid w:val="00D37A4C"/>
    <w:rsid w:val="00D37E06"/>
    <w:rsid w:val="00D37E35"/>
    <w:rsid w:val="00D40CE2"/>
    <w:rsid w:val="00D47A8B"/>
    <w:rsid w:val="00D5149A"/>
    <w:rsid w:val="00D52E20"/>
    <w:rsid w:val="00D54DD8"/>
    <w:rsid w:val="00D55DB0"/>
    <w:rsid w:val="00D60DF5"/>
    <w:rsid w:val="00D61BE5"/>
    <w:rsid w:val="00D62403"/>
    <w:rsid w:val="00D63C3A"/>
    <w:rsid w:val="00D66EF0"/>
    <w:rsid w:val="00D67E8C"/>
    <w:rsid w:val="00D70413"/>
    <w:rsid w:val="00D7053A"/>
    <w:rsid w:val="00D72DB2"/>
    <w:rsid w:val="00D72ECD"/>
    <w:rsid w:val="00D7402D"/>
    <w:rsid w:val="00D74C4D"/>
    <w:rsid w:val="00D77012"/>
    <w:rsid w:val="00D8125A"/>
    <w:rsid w:val="00D81D20"/>
    <w:rsid w:val="00D82A4D"/>
    <w:rsid w:val="00D830DE"/>
    <w:rsid w:val="00D841C3"/>
    <w:rsid w:val="00D864C9"/>
    <w:rsid w:val="00D91355"/>
    <w:rsid w:val="00D94991"/>
    <w:rsid w:val="00D97F0C"/>
    <w:rsid w:val="00DA3238"/>
    <w:rsid w:val="00DB0FFC"/>
    <w:rsid w:val="00DB3C16"/>
    <w:rsid w:val="00DB7F8B"/>
    <w:rsid w:val="00DC1CEB"/>
    <w:rsid w:val="00DC3515"/>
    <w:rsid w:val="00DC3BC1"/>
    <w:rsid w:val="00DC3C98"/>
    <w:rsid w:val="00DC3DF2"/>
    <w:rsid w:val="00DC4B40"/>
    <w:rsid w:val="00DC7352"/>
    <w:rsid w:val="00DC796E"/>
    <w:rsid w:val="00DC7D5A"/>
    <w:rsid w:val="00DD1041"/>
    <w:rsid w:val="00DD149E"/>
    <w:rsid w:val="00DD2C08"/>
    <w:rsid w:val="00DD3758"/>
    <w:rsid w:val="00DD458E"/>
    <w:rsid w:val="00DD5531"/>
    <w:rsid w:val="00DE15AA"/>
    <w:rsid w:val="00DE4817"/>
    <w:rsid w:val="00DE4A63"/>
    <w:rsid w:val="00DE64BF"/>
    <w:rsid w:val="00DE75EA"/>
    <w:rsid w:val="00DF1CE2"/>
    <w:rsid w:val="00DF291B"/>
    <w:rsid w:val="00DF2AB2"/>
    <w:rsid w:val="00DF39FA"/>
    <w:rsid w:val="00DF48B7"/>
    <w:rsid w:val="00DF5539"/>
    <w:rsid w:val="00DF565F"/>
    <w:rsid w:val="00E0102C"/>
    <w:rsid w:val="00E01355"/>
    <w:rsid w:val="00E031C3"/>
    <w:rsid w:val="00E10753"/>
    <w:rsid w:val="00E143F8"/>
    <w:rsid w:val="00E16885"/>
    <w:rsid w:val="00E201F9"/>
    <w:rsid w:val="00E236BC"/>
    <w:rsid w:val="00E239F0"/>
    <w:rsid w:val="00E25F90"/>
    <w:rsid w:val="00E2645A"/>
    <w:rsid w:val="00E329A0"/>
    <w:rsid w:val="00E32C83"/>
    <w:rsid w:val="00E33789"/>
    <w:rsid w:val="00E346C3"/>
    <w:rsid w:val="00E3485D"/>
    <w:rsid w:val="00E3585C"/>
    <w:rsid w:val="00E407D3"/>
    <w:rsid w:val="00E42912"/>
    <w:rsid w:val="00E4292E"/>
    <w:rsid w:val="00E438E5"/>
    <w:rsid w:val="00E44954"/>
    <w:rsid w:val="00E4590C"/>
    <w:rsid w:val="00E45C65"/>
    <w:rsid w:val="00E46735"/>
    <w:rsid w:val="00E5339F"/>
    <w:rsid w:val="00E537D9"/>
    <w:rsid w:val="00E53A8B"/>
    <w:rsid w:val="00E54458"/>
    <w:rsid w:val="00E60C8D"/>
    <w:rsid w:val="00E6164A"/>
    <w:rsid w:val="00E61966"/>
    <w:rsid w:val="00E63C26"/>
    <w:rsid w:val="00E64F88"/>
    <w:rsid w:val="00E67D29"/>
    <w:rsid w:val="00E71719"/>
    <w:rsid w:val="00E72172"/>
    <w:rsid w:val="00E7271B"/>
    <w:rsid w:val="00E72EEB"/>
    <w:rsid w:val="00E74539"/>
    <w:rsid w:val="00E75901"/>
    <w:rsid w:val="00E77AC0"/>
    <w:rsid w:val="00E77DB8"/>
    <w:rsid w:val="00E865E7"/>
    <w:rsid w:val="00E904C2"/>
    <w:rsid w:val="00E906C2"/>
    <w:rsid w:val="00E90E06"/>
    <w:rsid w:val="00E910E7"/>
    <w:rsid w:val="00EA0A60"/>
    <w:rsid w:val="00EA232E"/>
    <w:rsid w:val="00EA3783"/>
    <w:rsid w:val="00EA62B8"/>
    <w:rsid w:val="00EB1875"/>
    <w:rsid w:val="00EB1DB3"/>
    <w:rsid w:val="00EB25BB"/>
    <w:rsid w:val="00EB2708"/>
    <w:rsid w:val="00EB6B05"/>
    <w:rsid w:val="00EB6E91"/>
    <w:rsid w:val="00EB7C67"/>
    <w:rsid w:val="00EC19E9"/>
    <w:rsid w:val="00EC3C81"/>
    <w:rsid w:val="00EC3C97"/>
    <w:rsid w:val="00EC7201"/>
    <w:rsid w:val="00ED0C16"/>
    <w:rsid w:val="00ED0DE0"/>
    <w:rsid w:val="00ED4A16"/>
    <w:rsid w:val="00ED5415"/>
    <w:rsid w:val="00ED58B4"/>
    <w:rsid w:val="00ED71FF"/>
    <w:rsid w:val="00EE0634"/>
    <w:rsid w:val="00EE0E4B"/>
    <w:rsid w:val="00EE12F6"/>
    <w:rsid w:val="00EE4CDA"/>
    <w:rsid w:val="00EE752F"/>
    <w:rsid w:val="00EF5592"/>
    <w:rsid w:val="00EF71B0"/>
    <w:rsid w:val="00EF7F84"/>
    <w:rsid w:val="00F01319"/>
    <w:rsid w:val="00F028FD"/>
    <w:rsid w:val="00F0569E"/>
    <w:rsid w:val="00F05F70"/>
    <w:rsid w:val="00F06FDE"/>
    <w:rsid w:val="00F0789D"/>
    <w:rsid w:val="00F106B1"/>
    <w:rsid w:val="00F12017"/>
    <w:rsid w:val="00F126CA"/>
    <w:rsid w:val="00F13961"/>
    <w:rsid w:val="00F1438A"/>
    <w:rsid w:val="00F157F7"/>
    <w:rsid w:val="00F16EF2"/>
    <w:rsid w:val="00F20150"/>
    <w:rsid w:val="00F2195B"/>
    <w:rsid w:val="00F22943"/>
    <w:rsid w:val="00F24C9B"/>
    <w:rsid w:val="00F318C7"/>
    <w:rsid w:val="00F3631C"/>
    <w:rsid w:val="00F370A7"/>
    <w:rsid w:val="00F37723"/>
    <w:rsid w:val="00F40CAD"/>
    <w:rsid w:val="00F41F21"/>
    <w:rsid w:val="00F422F6"/>
    <w:rsid w:val="00F45F39"/>
    <w:rsid w:val="00F5036D"/>
    <w:rsid w:val="00F51D0E"/>
    <w:rsid w:val="00F51E6D"/>
    <w:rsid w:val="00F529F5"/>
    <w:rsid w:val="00F5378B"/>
    <w:rsid w:val="00F539FA"/>
    <w:rsid w:val="00F543A4"/>
    <w:rsid w:val="00F56FC5"/>
    <w:rsid w:val="00F5731F"/>
    <w:rsid w:val="00F574B0"/>
    <w:rsid w:val="00F57732"/>
    <w:rsid w:val="00F62858"/>
    <w:rsid w:val="00F638DE"/>
    <w:rsid w:val="00F63DBC"/>
    <w:rsid w:val="00F64FA3"/>
    <w:rsid w:val="00F6713F"/>
    <w:rsid w:val="00F74C80"/>
    <w:rsid w:val="00F76254"/>
    <w:rsid w:val="00F7741D"/>
    <w:rsid w:val="00F81746"/>
    <w:rsid w:val="00F83BD5"/>
    <w:rsid w:val="00F86C88"/>
    <w:rsid w:val="00F87034"/>
    <w:rsid w:val="00F9136A"/>
    <w:rsid w:val="00F91937"/>
    <w:rsid w:val="00F9201A"/>
    <w:rsid w:val="00F96697"/>
    <w:rsid w:val="00F970E0"/>
    <w:rsid w:val="00FA1F07"/>
    <w:rsid w:val="00FA2224"/>
    <w:rsid w:val="00FA2EB7"/>
    <w:rsid w:val="00FA4AAB"/>
    <w:rsid w:val="00FA5AF7"/>
    <w:rsid w:val="00FA76BD"/>
    <w:rsid w:val="00FB1540"/>
    <w:rsid w:val="00FB2077"/>
    <w:rsid w:val="00FB3113"/>
    <w:rsid w:val="00FB5440"/>
    <w:rsid w:val="00FB796B"/>
    <w:rsid w:val="00FC2438"/>
    <w:rsid w:val="00FC25A0"/>
    <w:rsid w:val="00FC2602"/>
    <w:rsid w:val="00FC3C92"/>
    <w:rsid w:val="00FC40FB"/>
    <w:rsid w:val="00FC52E9"/>
    <w:rsid w:val="00FC7F8C"/>
    <w:rsid w:val="00FD0605"/>
    <w:rsid w:val="00FD20E6"/>
    <w:rsid w:val="00FD5F37"/>
    <w:rsid w:val="00FD62D1"/>
    <w:rsid w:val="00FD6D6B"/>
    <w:rsid w:val="00FE15AC"/>
    <w:rsid w:val="00FE3D26"/>
    <w:rsid w:val="00FE5181"/>
    <w:rsid w:val="00FE70CE"/>
    <w:rsid w:val="00FF00F4"/>
    <w:rsid w:val="00FF2B28"/>
    <w:rsid w:val="00FF2B35"/>
    <w:rsid w:val="00FF3DC4"/>
    <w:rsid w:val="00FF42F4"/>
    <w:rsid w:val="60FF716A"/>
    <w:rsid w:val="71E2E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6FC5CCB0-223E-4754-AB4B-B61C4AC8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79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 w:type="character" w:styleId="af7">
    <w:name w:val="Mention"/>
    <w:basedOn w:val="a0"/>
    <w:uiPriority w:val="99"/>
    <w:unhideWhenUsed/>
    <w:rsid w:val="001775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1E90BE1FA16C4EBD4A29CEC5EC43A1" ma:contentTypeVersion="8" ma:contentTypeDescription="Create a new document." ma:contentTypeScope="" ma:versionID="b3e4b193de5b8d5d355dd3bff560b5d5">
  <xsd:schema xmlns:xsd="http://www.w3.org/2001/XMLSchema" xmlns:xs="http://www.w3.org/2001/XMLSchema" xmlns:p="http://schemas.microsoft.com/office/2006/metadata/properties" xmlns:ns2="e81f5783-ea57-4a03-8ca1-40ba90ac50cb" targetNamespace="http://schemas.microsoft.com/office/2006/metadata/properties" ma:root="true" ma:fieldsID="15b10d2b06675279991b58edd84eb007" ns2:_="">
    <xsd:import namespace="e81f5783-ea57-4a03-8ca1-40ba90ac50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5783-ea57-4a03-8ca1-40ba90ac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81BB2-CE75-4141-8973-0E62B5000EAA}">
  <ds:schemaRefs>
    <ds:schemaRef ds:uri="http://schemas.microsoft.com/sharepoint/v3/contenttype/forms"/>
  </ds:schemaRefs>
</ds:datastoreItem>
</file>

<file path=customXml/itemProps2.xml><?xml version="1.0" encoding="utf-8"?>
<ds:datastoreItem xmlns:ds="http://schemas.openxmlformats.org/officeDocument/2006/customXml" ds:itemID="{2E8E91D1-FEA0-4777-AA7D-3A4295C2E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5783-ea57-4a03-8ca1-40ba90ac5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1D0AF-F21D-42E4-9E8A-DF5671C12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3335</Words>
  <Characters>19016</Characters>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22307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2023-05-22T12:31:41Z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fd9fde0f-4c84-4e24-87f3-ac363417462c</vt:lpwstr>
  </property>
  <property fmtid="{D5CDD505-2E9C-101B-9397-08002B2CF9AE}" pid="8" name="MSIP_Label_b0d5c4f4-7a29-4385-b7a5-afbe2154ae6f_ContentBits">
    <vt:lpwstr>0</vt:lpwstr>
  </property>
  <property fmtid="{D5CDD505-2E9C-101B-9397-08002B2CF9AE}" pid="9" name="bcgClassification">
    <vt:lpwstr>bcgConfidential</vt:lpwstr>
  </property>
  <property fmtid="{D5CDD505-2E9C-101B-9397-08002B2CF9AE}" pid="10" name="ContentTypeId">
    <vt:lpwstr>0x0101002A1E90BE1FA16C4EBD4A29CEC5EC43A1</vt:lpwstr>
  </property>
</Properties>
</file>